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68" w:rsidRDefault="006E0B68" w:rsidP="006E0B68">
      <w:pPr>
        <w:pStyle w:val="Footer"/>
        <w:pBdr>
          <w:bottom w:val="single" w:sz="4" w:space="1" w:color="auto"/>
        </w:pBdr>
        <w:tabs>
          <w:tab w:val="left" w:pos="720"/>
        </w:tabs>
        <w:rPr>
          <w:rFonts w:cs="Arial"/>
          <w:sz w:val="14"/>
          <w:lang w:val="en-US"/>
        </w:rPr>
      </w:pPr>
      <w:r>
        <w:rPr>
          <w:rFonts w:cs="Arial"/>
          <w:i/>
          <w:sz w:val="36"/>
          <w:szCs w:val="44"/>
          <w:lang w:val="en-US"/>
        </w:rPr>
        <w:t>University of Phoenix Material</w:t>
      </w:r>
      <w:r>
        <w:rPr>
          <w:rFonts w:cs="Arial"/>
          <w:sz w:val="14"/>
          <w:lang w:val="en-US"/>
        </w:rPr>
        <w:tab/>
      </w:r>
      <w:r>
        <w:rPr>
          <w:rFonts w:cs="Arial"/>
          <w:sz w:val="14"/>
          <w:lang w:val="en-US"/>
        </w:rPr>
        <w:tab/>
      </w:r>
    </w:p>
    <w:p w:rsidR="006E0B68" w:rsidRDefault="006E0B68" w:rsidP="006E0B68"/>
    <w:p w:rsidR="006E0B68" w:rsidRDefault="006E0B68" w:rsidP="006E0B68">
      <w:pPr>
        <w:pStyle w:val="Title"/>
        <w:rPr>
          <w:rFonts w:cs="Arial"/>
          <w:lang w:val="en-US"/>
        </w:rPr>
      </w:pPr>
      <w:r>
        <w:rPr>
          <w:rFonts w:cs="Arial"/>
          <w:lang w:val="en-US"/>
        </w:rPr>
        <w:t>Origins of Psychology and Research Methods Worksheet</w:t>
      </w:r>
    </w:p>
    <w:p w:rsidR="006E0B68" w:rsidRDefault="006E0B68" w:rsidP="006E0B68"/>
    <w:p w:rsidR="006E0B68" w:rsidRDefault="006E0B68" w:rsidP="006E0B68">
      <w:pPr>
        <w:pStyle w:val="Heading1"/>
        <w:rPr>
          <w:rFonts w:cs="Arial"/>
          <w:lang w:val="en-US"/>
        </w:rPr>
      </w:pPr>
      <w:r>
        <w:rPr>
          <w:rFonts w:cs="Arial"/>
          <w:lang w:val="en-US"/>
        </w:rPr>
        <w:t>Part I: Origins of Psychology</w:t>
      </w:r>
    </w:p>
    <w:p w:rsidR="006E0B68" w:rsidRDefault="006E0B68" w:rsidP="006E0B68">
      <w:pPr>
        <w:pStyle w:val="Heading2"/>
        <w:jc w:val="center"/>
        <w:rPr>
          <w:rFonts w:cs="Arial"/>
          <w:lang w:val="en-US"/>
        </w:rPr>
      </w:pPr>
    </w:p>
    <w:p w:rsidR="006E0B68" w:rsidRDefault="006E0B68" w:rsidP="006E0B68">
      <w:pPr>
        <w:rPr>
          <w:b/>
        </w:rPr>
      </w:pPr>
      <w:r>
        <w:t xml:space="preserve">Within psychology, there are several perspectives used to describe, predict, and explain human behavior. The seven major perspectives in modern psychology are psychoanalytic, behaviorist, humanist, cognitive, neuroscientific/biopsychological, evolutionary, and sociocultural. Describe the perspectives, using two to three sentences each. Select one major figure associated with one of the perspectives and describe his or her work in two to three sentences. Type your response in the space below. </w:t>
      </w:r>
    </w:p>
    <w:p w:rsidR="006E0B68" w:rsidRDefault="006E0B68" w:rsidP="006E0B68">
      <w:pPr>
        <w:rPr>
          <w:lang w:eastAsia="x-none"/>
        </w:rPr>
      </w:pPr>
    </w:p>
    <w:p w:rsidR="006E0B68" w:rsidRDefault="006E0B68" w:rsidP="006E0B68">
      <w:pPr>
        <w:pStyle w:val="Heading2"/>
        <w:rPr>
          <w:rFonts w:cs="Arial"/>
          <w:lang w:val="en-US"/>
        </w:rPr>
      </w:pPr>
    </w:p>
    <w:p w:rsidR="006E0B68" w:rsidRDefault="006E0B68" w:rsidP="006E0B68">
      <w:pPr>
        <w:pStyle w:val="Heading1"/>
        <w:rPr>
          <w:rFonts w:cs="Arial"/>
          <w:lang w:val="en-US"/>
        </w:rPr>
      </w:pPr>
      <w:r>
        <w:rPr>
          <w:rFonts w:cs="Arial"/>
          <w:lang w:val="en-US"/>
        </w:rPr>
        <w:t>Part II: Research Methods</w:t>
      </w:r>
    </w:p>
    <w:p w:rsidR="006E0B68" w:rsidRDefault="006E0B68" w:rsidP="006E0B68">
      <w:pPr>
        <w:pStyle w:val="Heading2"/>
        <w:rPr>
          <w:rFonts w:cs="Arial"/>
          <w:lang w:val="en-US"/>
        </w:rPr>
      </w:pPr>
    </w:p>
    <w:p w:rsidR="006E0B68" w:rsidRDefault="006E0B68" w:rsidP="006E0B68">
      <w:r>
        <w:t xml:space="preserve">Describe research methods used in psychology by completing the following table. Then, select two of the research methods, and compare and contrast them. Your response must be at least 75 words. </w:t>
      </w:r>
    </w:p>
    <w:p w:rsidR="006E0B68" w:rsidRDefault="006E0B68" w:rsidP="006E0B68"/>
    <w:tbl>
      <w:tblPr>
        <w:tblW w:w="4940" w:type="pct"/>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1666"/>
        <w:gridCol w:w="1931"/>
        <w:gridCol w:w="1931"/>
        <w:gridCol w:w="1755"/>
        <w:gridCol w:w="1955"/>
      </w:tblGrid>
      <w:tr w:rsidR="006E0B68" w:rsidTr="006E0B68">
        <w:tc>
          <w:tcPr>
            <w:tcW w:w="902" w:type="pct"/>
            <w:tcBorders>
              <w:top w:val="single" w:sz="4" w:space="0" w:color="A6A6A6"/>
              <w:left w:val="single" w:sz="4" w:space="0" w:color="A6A6A6"/>
              <w:bottom w:val="single" w:sz="4" w:space="0" w:color="A6A6A6"/>
              <w:right w:val="single" w:sz="4" w:space="0" w:color="A6A6A6"/>
            </w:tcBorders>
            <w:shd w:val="clear" w:color="auto" w:fill="BFBFBF"/>
            <w:hideMark/>
          </w:tcPr>
          <w:p w:rsidR="006E0B68" w:rsidRDefault="006E0B68">
            <w:bookmarkStart w:id="0" w:name="ColumnTitle"/>
            <w:bookmarkEnd w:id="0"/>
            <w:r>
              <w:t>Method</w:t>
            </w:r>
          </w:p>
        </w:tc>
        <w:tc>
          <w:tcPr>
            <w:tcW w:w="1045" w:type="pct"/>
            <w:tcBorders>
              <w:top w:val="single" w:sz="4" w:space="0" w:color="A6A6A6"/>
              <w:left w:val="single" w:sz="4" w:space="0" w:color="A6A6A6"/>
              <w:bottom w:val="single" w:sz="4" w:space="0" w:color="A6A6A6"/>
              <w:right w:val="single" w:sz="4" w:space="0" w:color="A6A6A6"/>
            </w:tcBorders>
            <w:shd w:val="clear" w:color="auto" w:fill="BFBFBF"/>
            <w:hideMark/>
          </w:tcPr>
          <w:p w:rsidR="006E0B68" w:rsidRDefault="006E0B68">
            <w:r>
              <w:t>Purpose</w:t>
            </w:r>
          </w:p>
        </w:tc>
        <w:tc>
          <w:tcPr>
            <w:tcW w:w="1045" w:type="pct"/>
            <w:tcBorders>
              <w:top w:val="single" w:sz="4" w:space="0" w:color="A6A6A6"/>
              <w:left w:val="single" w:sz="4" w:space="0" w:color="A6A6A6"/>
              <w:bottom w:val="single" w:sz="4" w:space="0" w:color="A6A6A6"/>
              <w:right w:val="single" w:sz="4" w:space="0" w:color="A6A6A6"/>
            </w:tcBorders>
            <w:shd w:val="clear" w:color="auto" w:fill="BFBFBF"/>
            <w:hideMark/>
          </w:tcPr>
          <w:p w:rsidR="006E0B68" w:rsidRDefault="006E0B68">
            <w:r>
              <w:t>Strengths</w:t>
            </w:r>
          </w:p>
        </w:tc>
        <w:tc>
          <w:tcPr>
            <w:tcW w:w="950" w:type="pct"/>
            <w:tcBorders>
              <w:top w:val="single" w:sz="4" w:space="0" w:color="A6A6A6"/>
              <w:left w:val="single" w:sz="4" w:space="0" w:color="A6A6A6"/>
              <w:bottom w:val="single" w:sz="4" w:space="0" w:color="A6A6A6"/>
              <w:right w:val="single" w:sz="4" w:space="0" w:color="A6A6A6"/>
            </w:tcBorders>
            <w:shd w:val="clear" w:color="auto" w:fill="BFBFBF"/>
            <w:hideMark/>
          </w:tcPr>
          <w:p w:rsidR="006E0B68" w:rsidRDefault="006E0B68">
            <w:r>
              <w:t>Weaknesses</w:t>
            </w:r>
          </w:p>
        </w:tc>
        <w:tc>
          <w:tcPr>
            <w:tcW w:w="1058" w:type="pct"/>
            <w:tcBorders>
              <w:top w:val="single" w:sz="4" w:space="0" w:color="A6A6A6"/>
              <w:left w:val="single" w:sz="4" w:space="0" w:color="A6A6A6"/>
              <w:bottom w:val="single" w:sz="4" w:space="0" w:color="A6A6A6"/>
              <w:right w:val="single" w:sz="4" w:space="0" w:color="A6A6A6"/>
            </w:tcBorders>
            <w:shd w:val="clear" w:color="auto" w:fill="BFBFBF"/>
            <w:hideMark/>
          </w:tcPr>
          <w:p w:rsidR="006E0B68" w:rsidRDefault="006E0B68">
            <w:r>
              <w:t>Example</w:t>
            </w:r>
          </w:p>
        </w:tc>
      </w:tr>
      <w:tr w:rsidR="006E0B68" w:rsidTr="006E0B68">
        <w:tc>
          <w:tcPr>
            <w:tcW w:w="902" w:type="pct"/>
            <w:tcBorders>
              <w:top w:val="single" w:sz="4" w:space="0" w:color="A6A6A6"/>
              <w:left w:val="single" w:sz="4" w:space="0" w:color="A6A6A6"/>
              <w:bottom w:val="single" w:sz="4" w:space="0" w:color="A6A6A6"/>
              <w:right w:val="single" w:sz="4" w:space="0" w:color="A6A6A6"/>
            </w:tcBorders>
            <w:shd w:val="clear" w:color="auto" w:fill="FFFFFF"/>
            <w:hideMark/>
          </w:tcPr>
          <w:p w:rsidR="006E0B68" w:rsidRDefault="006E0B68">
            <w:r>
              <w:t>Case Study</w:t>
            </w:r>
          </w:p>
        </w:tc>
        <w:tc>
          <w:tcPr>
            <w:tcW w:w="1045"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1045"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950"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1058"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r>
      <w:tr w:rsidR="006E0B68" w:rsidTr="006E0B68">
        <w:tc>
          <w:tcPr>
            <w:tcW w:w="902" w:type="pct"/>
            <w:tcBorders>
              <w:top w:val="single" w:sz="4" w:space="0" w:color="A6A6A6"/>
              <w:left w:val="single" w:sz="4" w:space="0" w:color="A6A6A6"/>
              <w:bottom w:val="single" w:sz="4" w:space="0" w:color="A6A6A6"/>
              <w:right w:val="single" w:sz="4" w:space="0" w:color="A6A6A6"/>
            </w:tcBorders>
            <w:shd w:val="clear" w:color="auto" w:fill="FFFFFF"/>
            <w:hideMark/>
          </w:tcPr>
          <w:p w:rsidR="006E0B68" w:rsidRDefault="006E0B68">
            <w:pPr>
              <w:widowControl/>
              <w:rPr>
                <w:color w:val="000000"/>
              </w:rPr>
            </w:pPr>
            <w:r>
              <w:rPr>
                <w:color w:val="000000"/>
              </w:rPr>
              <w:t>Naturalistic Observation</w:t>
            </w:r>
          </w:p>
        </w:tc>
        <w:tc>
          <w:tcPr>
            <w:tcW w:w="1045"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pPr>
              <w:rPr>
                <w:color w:val="000000"/>
              </w:rPr>
            </w:pPr>
          </w:p>
        </w:tc>
        <w:tc>
          <w:tcPr>
            <w:tcW w:w="1045"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pPr>
              <w:rPr>
                <w:color w:val="000000"/>
              </w:rPr>
            </w:pPr>
          </w:p>
        </w:tc>
        <w:tc>
          <w:tcPr>
            <w:tcW w:w="950"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pPr>
              <w:rPr>
                <w:color w:val="000000"/>
              </w:rPr>
            </w:pPr>
          </w:p>
        </w:tc>
        <w:tc>
          <w:tcPr>
            <w:tcW w:w="1058"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pPr>
              <w:rPr>
                <w:color w:val="000000"/>
              </w:rPr>
            </w:pPr>
          </w:p>
        </w:tc>
      </w:tr>
      <w:tr w:rsidR="006E0B68" w:rsidTr="006E0B68">
        <w:tc>
          <w:tcPr>
            <w:tcW w:w="902" w:type="pct"/>
            <w:tcBorders>
              <w:top w:val="single" w:sz="4" w:space="0" w:color="A6A6A6"/>
              <w:left w:val="single" w:sz="4" w:space="0" w:color="A6A6A6"/>
              <w:bottom w:val="single" w:sz="4" w:space="0" w:color="A6A6A6"/>
              <w:right w:val="single" w:sz="4" w:space="0" w:color="A6A6A6"/>
            </w:tcBorders>
            <w:shd w:val="clear" w:color="auto" w:fill="FFFFFF"/>
            <w:hideMark/>
          </w:tcPr>
          <w:p w:rsidR="006E0B68" w:rsidRDefault="006E0B68">
            <w:proofErr w:type="spellStart"/>
            <w:r>
              <w:t>Suveys</w:t>
            </w:r>
            <w:proofErr w:type="spellEnd"/>
          </w:p>
        </w:tc>
        <w:tc>
          <w:tcPr>
            <w:tcW w:w="1045"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1045"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950"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1058"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r>
      <w:tr w:rsidR="006E0B68" w:rsidTr="006E0B68">
        <w:tc>
          <w:tcPr>
            <w:tcW w:w="902" w:type="pct"/>
            <w:tcBorders>
              <w:top w:val="single" w:sz="4" w:space="0" w:color="A6A6A6"/>
              <w:left w:val="single" w:sz="4" w:space="0" w:color="A6A6A6"/>
              <w:bottom w:val="single" w:sz="4" w:space="0" w:color="A6A6A6"/>
              <w:right w:val="single" w:sz="4" w:space="0" w:color="A6A6A6"/>
            </w:tcBorders>
            <w:shd w:val="clear" w:color="auto" w:fill="FFFFFF"/>
            <w:hideMark/>
          </w:tcPr>
          <w:p w:rsidR="006E0B68" w:rsidRDefault="006E0B68">
            <w:r>
              <w:t>Longitudinal</w:t>
            </w:r>
          </w:p>
        </w:tc>
        <w:tc>
          <w:tcPr>
            <w:tcW w:w="1045"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1045"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950"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c>
          <w:tcPr>
            <w:tcW w:w="1058" w:type="pct"/>
            <w:tcBorders>
              <w:top w:val="single" w:sz="4" w:space="0" w:color="A6A6A6"/>
              <w:left w:val="single" w:sz="4" w:space="0" w:color="A6A6A6"/>
              <w:bottom w:val="single" w:sz="4" w:space="0" w:color="A6A6A6"/>
              <w:right w:val="single" w:sz="4" w:space="0" w:color="A6A6A6"/>
            </w:tcBorders>
            <w:shd w:val="clear" w:color="auto" w:fill="FFFFFF"/>
          </w:tcPr>
          <w:p w:rsidR="006E0B68" w:rsidRDefault="006E0B68"/>
        </w:tc>
      </w:tr>
    </w:tbl>
    <w:p w:rsidR="006E0B68" w:rsidRDefault="006E0B68" w:rsidP="006E0B68">
      <w:pPr>
        <w:rPr>
          <w:sz w:val="24"/>
        </w:rPr>
      </w:pPr>
    </w:p>
    <w:p w:rsidR="006E0B68" w:rsidRDefault="006E0B68" w:rsidP="006E0B68">
      <w:r>
        <w:t>Describe one ethical issue related to research. Why is informed consent necessary for ethical research?</w:t>
      </w:r>
    </w:p>
    <w:p w:rsidR="006E0B68" w:rsidRDefault="006E0B68" w:rsidP="006E0B68">
      <w:pPr>
        <w:rPr>
          <w:sz w:val="24"/>
        </w:rPr>
      </w:pPr>
    </w:p>
    <w:p w:rsidR="006E0B68" w:rsidRDefault="006E0B68" w:rsidP="006E0B68">
      <w:pPr>
        <w:pStyle w:val="Heading1"/>
        <w:rPr>
          <w:rFonts w:cs="Arial"/>
          <w:lang w:val="en-US"/>
        </w:rPr>
      </w:pPr>
      <w:r>
        <w:rPr>
          <w:rFonts w:cs="Arial"/>
          <w:lang w:val="en-US"/>
        </w:rPr>
        <w:t>Part III: The Brain</w:t>
      </w:r>
    </w:p>
    <w:p w:rsidR="006E0B68" w:rsidRDefault="006E0B68" w:rsidP="006E0B68">
      <w:pPr>
        <w:pStyle w:val="Heading2"/>
        <w:rPr>
          <w:rFonts w:cs="Arial"/>
          <w:lang w:val="en-US"/>
        </w:rPr>
      </w:pPr>
    </w:p>
    <w:p w:rsidR="006E0B68" w:rsidRDefault="006E0B68" w:rsidP="006E0B68">
      <w:r>
        <w:t xml:space="preserve">Studying the functions and elements of the brain is essential to understanding human behavior. </w:t>
      </w:r>
    </w:p>
    <w:p w:rsidR="006E0B68" w:rsidRDefault="006E0B68" w:rsidP="006E0B68"/>
    <w:p w:rsidR="006E0B68" w:rsidRDefault="006E0B68" w:rsidP="006E0B68">
      <w:pPr>
        <w:widowControl/>
        <w:numPr>
          <w:ilvl w:val="0"/>
          <w:numId w:val="1"/>
        </w:numPr>
      </w:pPr>
      <w:r>
        <w:t xml:space="preserve">Why do psychologists study twins? Why do psychologists study children who have been adopted? What can be learned from these types of studies? </w:t>
      </w:r>
    </w:p>
    <w:p w:rsidR="006E0B68" w:rsidRDefault="006E0B68" w:rsidP="006E0B68">
      <w:pPr>
        <w:widowControl/>
      </w:pPr>
    </w:p>
    <w:p w:rsidR="006E0B68" w:rsidRDefault="006E0B68" w:rsidP="006E0B68">
      <w:pPr>
        <w:widowControl/>
      </w:pPr>
    </w:p>
    <w:p w:rsidR="006E0B68" w:rsidRDefault="006E0B68" w:rsidP="006E0B68">
      <w:pPr>
        <w:widowControl/>
        <w:numPr>
          <w:ilvl w:val="0"/>
          <w:numId w:val="1"/>
        </w:numPr>
      </w:pPr>
      <w:r>
        <w:t xml:space="preserve">What are the functions of neurotransmitters and hormones? How do they influence the brain and behavior? </w:t>
      </w:r>
    </w:p>
    <w:p w:rsidR="006E0B68" w:rsidRDefault="006E0B68" w:rsidP="006E0B68">
      <w:pPr>
        <w:widowControl/>
      </w:pPr>
    </w:p>
    <w:p w:rsidR="006E0B68" w:rsidRDefault="006E0B68" w:rsidP="006E0B68">
      <w:pPr>
        <w:widowControl/>
      </w:pPr>
    </w:p>
    <w:p w:rsidR="006358E7" w:rsidRDefault="006358E7">
      <w:bookmarkStart w:id="1" w:name="_GoBack"/>
      <w:bookmarkEnd w:id="1"/>
    </w:p>
    <w:sectPr w:rsidR="00635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C10FD"/>
    <w:multiLevelType w:val="hybridMultilevel"/>
    <w:tmpl w:val="8768048C"/>
    <w:lvl w:ilvl="0" w:tplc="B47C814E">
      <w:start w:val="1"/>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893"/>
        </w:tabs>
        <w:ind w:left="893" w:hanging="360"/>
      </w:pPr>
    </w:lvl>
    <w:lvl w:ilvl="2" w:tplc="0409001B">
      <w:start w:val="1"/>
      <w:numFmt w:val="lowerRoman"/>
      <w:lvlText w:val="%3."/>
      <w:lvlJc w:val="right"/>
      <w:pPr>
        <w:tabs>
          <w:tab w:val="num" w:pos="1613"/>
        </w:tabs>
        <w:ind w:left="1613" w:hanging="180"/>
      </w:pPr>
    </w:lvl>
    <w:lvl w:ilvl="3" w:tplc="0409000F">
      <w:start w:val="1"/>
      <w:numFmt w:val="decimal"/>
      <w:lvlText w:val="%4."/>
      <w:lvlJc w:val="left"/>
      <w:pPr>
        <w:tabs>
          <w:tab w:val="num" w:pos="2333"/>
        </w:tabs>
        <w:ind w:left="2333" w:hanging="360"/>
      </w:pPr>
    </w:lvl>
    <w:lvl w:ilvl="4" w:tplc="04090019">
      <w:start w:val="1"/>
      <w:numFmt w:val="lowerLetter"/>
      <w:lvlText w:val="%5."/>
      <w:lvlJc w:val="left"/>
      <w:pPr>
        <w:tabs>
          <w:tab w:val="num" w:pos="3053"/>
        </w:tabs>
        <w:ind w:left="3053" w:hanging="360"/>
      </w:pPr>
    </w:lvl>
    <w:lvl w:ilvl="5" w:tplc="0409001B">
      <w:start w:val="1"/>
      <w:numFmt w:val="lowerRoman"/>
      <w:lvlText w:val="%6."/>
      <w:lvlJc w:val="right"/>
      <w:pPr>
        <w:tabs>
          <w:tab w:val="num" w:pos="3773"/>
        </w:tabs>
        <w:ind w:left="3773" w:hanging="180"/>
      </w:pPr>
    </w:lvl>
    <w:lvl w:ilvl="6" w:tplc="0409000F">
      <w:start w:val="1"/>
      <w:numFmt w:val="decimal"/>
      <w:lvlText w:val="%7."/>
      <w:lvlJc w:val="left"/>
      <w:pPr>
        <w:tabs>
          <w:tab w:val="num" w:pos="4493"/>
        </w:tabs>
        <w:ind w:left="4493" w:hanging="360"/>
      </w:pPr>
    </w:lvl>
    <w:lvl w:ilvl="7" w:tplc="04090019">
      <w:start w:val="1"/>
      <w:numFmt w:val="lowerLetter"/>
      <w:lvlText w:val="%8."/>
      <w:lvlJc w:val="left"/>
      <w:pPr>
        <w:tabs>
          <w:tab w:val="num" w:pos="5213"/>
        </w:tabs>
        <w:ind w:left="5213" w:hanging="360"/>
      </w:pPr>
    </w:lvl>
    <w:lvl w:ilvl="8" w:tplc="0409001B">
      <w:start w:val="1"/>
      <w:numFmt w:val="lowerRoman"/>
      <w:lvlText w:val="%9."/>
      <w:lvlJc w:val="right"/>
      <w:pPr>
        <w:tabs>
          <w:tab w:val="num" w:pos="5933"/>
        </w:tabs>
        <w:ind w:left="59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68"/>
    <w:rsid w:val="006358E7"/>
    <w:rsid w:val="006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86B8C-8DF6-4607-8BC3-241ECF74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B68"/>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E0B68"/>
    <w:pPr>
      <w:pBdr>
        <w:bottom w:val="single" w:sz="4" w:space="1" w:color="808080"/>
      </w:pBdr>
      <w:outlineLvl w:val="0"/>
    </w:pPr>
    <w:rPr>
      <w:rFonts w:cs="Times New Roman"/>
      <w:b/>
      <w:i/>
      <w:sz w:val="24"/>
      <w:lang w:val="x-none" w:eastAsia="x-none"/>
    </w:rPr>
  </w:style>
  <w:style w:type="paragraph" w:styleId="Heading2">
    <w:name w:val="heading 2"/>
    <w:basedOn w:val="Normal"/>
    <w:next w:val="Normal"/>
    <w:link w:val="Heading2Char"/>
    <w:uiPriority w:val="9"/>
    <w:semiHidden/>
    <w:unhideWhenUsed/>
    <w:qFormat/>
    <w:rsid w:val="006E0B68"/>
    <w:pPr>
      <w:outlineLvl w:val="1"/>
    </w:pPr>
    <w:rPr>
      <w:rFonts w:cs="Times New Roman"/>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B68"/>
    <w:rPr>
      <w:rFonts w:ascii="Arial" w:eastAsia="Times New Roman" w:hAnsi="Arial" w:cs="Times New Roman"/>
      <w:b/>
      <w:i/>
      <w:sz w:val="24"/>
      <w:szCs w:val="20"/>
      <w:lang w:val="x-none" w:eastAsia="x-none"/>
    </w:rPr>
  </w:style>
  <w:style w:type="character" w:customStyle="1" w:styleId="Heading2Char">
    <w:name w:val="Heading 2 Char"/>
    <w:basedOn w:val="DefaultParagraphFont"/>
    <w:link w:val="Heading2"/>
    <w:uiPriority w:val="9"/>
    <w:semiHidden/>
    <w:rsid w:val="006E0B68"/>
    <w:rPr>
      <w:rFonts w:ascii="Arial" w:eastAsia="Times New Roman" w:hAnsi="Arial" w:cs="Times New Roman"/>
      <w:b/>
      <w:szCs w:val="20"/>
      <w:lang w:val="x-none" w:eastAsia="x-none"/>
    </w:rPr>
  </w:style>
  <w:style w:type="paragraph" w:styleId="Footer">
    <w:name w:val="footer"/>
    <w:basedOn w:val="Normal"/>
    <w:link w:val="FooterChar"/>
    <w:semiHidden/>
    <w:unhideWhenUsed/>
    <w:rsid w:val="006E0B68"/>
    <w:pPr>
      <w:tabs>
        <w:tab w:val="center" w:pos="4680"/>
        <w:tab w:val="right" w:pos="9360"/>
      </w:tabs>
    </w:pPr>
    <w:rPr>
      <w:rFonts w:cs="Times New Roman"/>
      <w:lang w:val="x-none" w:eastAsia="x-none"/>
    </w:rPr>
  </w:style>
  <w:style w:type="character" w:customStyle="1" w:styleId="FooterChar">
    <w:name w:val="Footer Char"/>
    <w:basedOn w:val="DefaultParagraphFont"/>
    <w:link w:val="Footer"/>
    <w:semiHidden/>
    <w:rsid w:val="006E0B68"/>
    <w:rPr>
      <w:rFonts w:ascii="Arial" w:eastAsia="Times New Roman" w:hAnsi="Arial" w:cs="Times New Roman"/>
      <w:sz w:val="20"/>
      <w:szCs w:val="20"/>
      <w:lang w:val="x-none" w:eastAsia="x-none"/>
    </w:rPr>
  </w:style>
  <w:style w:type="paragraph" w:styleId="Title">
    <w:name w:val="Title"/>
    <w:basedOn w:val="Normal"/>
    <w:next w:val="Normal"/>
    <w:link w:val="TitleChar"/>
    <w:qFormat/>
    <w:rsid w:val="006E0B68"/>
    <w:pPr>
      <w:jc w:val="center"/>
    </w:pPr>
    <w:rPr>
      <w:rFonts w:cs="Times New Roman"/>
      <w:b/>
      <w:i/>
      <w:sz w:val="24"/>
      <w:lang w:val="x-none" w:eastAsia="x-none"/>
    </w:rPr>
  </w:style>
  <w:style w:type="character" w:customStyle="1" w:styleId="TitleChar">
    <w:name w:val="Title Char"/>
    <w:basedOn w:val="DefaultParagraphFont"/>
    <w:link w:val="Title"/>
    <w:rsid w:val="006E0B68"/>
    <w:rPr>
      <w:rFonts w:ascii="Arial" w:eastAsia="Times New Roman" w:hAnsi="Arial" w:cs="Times New Roman"/>
      <w:b/>
      <w:i/>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Michael P SGT MIL USA</dc:creator>
  <cp:keywords/>
  <dc:description/>
  <cp:lastModifiedBy>Lawson, Michael P SGT MIL USA</cp:lastModifiedBy>
  <cp:revision>1</cp:revision>
  <dcterms:created xsi:type="dcterms:W3CDTF">2016-10-28T10:54:00Z</dcterms:created>
  <dcterms:modified xsi:type="dcterms:W3CDTF">2016-10-28T10:54:00Z</dcterms:modified>
</cp:coreProperties>
</file>