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7F6E" w:rsidRDefault="00743AF4">
      <w:pPr>
        <w:spacing w:after="179" w:line="259" w:lineRule="auto"/>
        <w:ind w:right="-8"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1929765" cy="1376680"/>
                <wp:effectExtent l="0" t="0" r="13335" b="13970"/>
                <wp:wrapSquare wrapText="bothSides"/>
                <wp:docPr id="20826" name="Group 20826"/>
                <wp:cNvGraphicFramePr/>
                <a:graphic xmlns:a="http://schemas.openxmlformats.org/drawingml/2006/main">
                  <a:graphicData uri="http://schemas.microsoft.com/office/word/2010/wordprocessingGroup">
                    <wpg:wgp>
                      <wpg:cNvGrpSpPr/>
                      <wpg:grpSpPr>
                        <a:xfrm>
                          <a:off x="0" y="0"/>
                          <a:ext cx="1929765" cy="1376680"/>
                          <a:chOff x="0" y="0"/>
                          <a:chExt cx="1930324" cy="1376891"/>
                        </a:xfrm>
                      </wpg:grpSpPr>
                      <wps:wsp>
                        <wps:cNvPr id="25329" name="Shape 25329"/>
                        <wps:cNvSpPr/>
                        <wps:spPr>
                          <a:xfrm>
                            <a:off x="0" y="1010882"/>
                            <a:ext cx="1930324" cy="9144"/>
                          </a:xfrm>
                          <a:custGeom>
                            <a:avLst/>
                            <a:gdLst/>
                            <a:ahLst/>
                            <a:cxnLst/>
                            <a:rect l="0" t="0" r="0" b="0"/>
                            <a:pathLst>
                              <a:path w="1930324" h="9144">
                                <a:moveTo>
                                  <a:pt x="0" y="0"/>
                                </a:moveTo>
                                <a:lnTo>
                                  <a:pt x="1930324" y="0"/>
                                </a:lnTo>
                                <a:lnTo>
                                  <a:pt x="1930324" y="9144"/>
                                </a:lnTo>
                                <a:lnTo>
                                  <a:pt x="0" y="9144"/>
                                </a:lnTo>
                                <a:lnTo>
                                  <a:pt x="0" y="0"/>
                                </a:lnTo>
                              </a:path>
                            </a:pathLst>
                          </a:custGeom>
                          <a:ln w="0" cap="rnd">
                            <a:round/>
                          </a:ln>
                        </wps:spPr>
                        <wps:style>
                          <a:lnRef idx="1">
                            <a:srgbClr val="99918C"/>
                          </a:lnRef>
                          <a:fillRef idx="1">
                            <a:srgbClr val="99918C"/>
                          </a:fillRef>
                          <a:effectRef idx="0">
                            <a:scrgbClr r="0" g="0" b="0"/>
                          </a:effectRef>
                          <a:fontRef idx="none"/>
                        </wps:style>
                        <wps:bodyPr/>
                      </wps:wsp>
                      <pic:pic xmlns:pic="http://schemas.openxmlformats.org/drawingml/2006/picture">
                        <pic:nvPicPr>
                          <pic:cNvPr id="24594" name="Picture 24594"/>
                          <pic:cNvPicPr/>
                        </pic:nvPicPr>
                        <pic:blipFill>
                          <a:blip r:embed="rId7"/>
                          <a:stretch>
                            <a:fillRect/>
                          </a:stretch>
                        </pic:blipFill>
                        <pic:spPr>
                          <a:xfrm>
                            <a:off x="5080" y="-3034"/>
                            <a:ext cx="478536" cy="478536"/>
                          </a:xfrm>
                          <a:prstGeom prst="rect">
                            <a:avLst/>
                          </a:prstGeom>
                        </pic:spPr>
                      </pic:pic>
                      <wps:wsp>
                        <wps:cNvPr id="84" name="Shape 84"/>
                        <wps:cNvSpPr/>
                        <wps:spPr>
                          <a:xfrm>
                            <a:off x="41516" y="32258"/>
                            <a:ext cx="408661" cy="405537"/>
                          </a:xfrm>
                          <a:custGeom>
                            <a:avLst/>
                            <a:gdLst/>
                            <a:ahLst/>
                            <a:cxnLst/>
                            <a:rect l="0" t="0" r="0" b="0"/>
                            <a:pathLst>
                              <a:path w="408661" h="405537">
                                <a:moveTo>
                                  <a:pt x="204330" y="0"/>
                                </a:moveTo>
                                <a:cubicBezTo>
                                  <a:pt x="317005" y="0"/>
                                  <a:pt x="408661" y="90970"/>
                                  <a:pt x="408661" y="202768"/>
                                </a:cubicBezTo>
                                <a:cubicBezTo>
                                  <a:pt x="408661" y="314579"/>
                                  <a:pt x="317005" y="405537"/>
                                  <a:pt x="204330" y="405537"/>
                                </a:cubicBezTo>
                                <a:cubicBezTo>
                                  <a:pt x="91656" y="405537"/>
                                  <a:pt x="0" y="314579"/>
                                  <a:pt x="0" y="202768"/>
                                </a:cubicBezTo>
                                <a:cubicBezTo>
                                  <a:pt x="0" y="90970"/>
                                  <a:pt x="91656" y="0"/>
                                  <a:pt x="204330" y="0"/>
                                </a:cubicBezTo>
                                <a:close/>
                              </a:path>
                            </a:pathLst>
                          </a:custGeom>
                          <a:ln w="0" cap="rnd">
                            <a:round/>
                          </a:ln>
                        </wps:spPr>
                        <wps:style>
                          <a:lnRef idx="0">
                            <a:srgbClr val="000000">
                              <a:alpha val="0"/>
                            </a:srgbClr>
                          </a:lnRef>
                          <a:fillRef idx="1">
                            <a:srgbClr val="837B71"/>
                          </a:fillRef>
                          <a:effectRef idx="0">
                            <a:scrgbClr r="0" g="0" b="0"/>
                          </a:effectRef>
                          <a:fontRef idx="none"/>
                        </wps:style>
                        <wps:bodyPr/>
                      </wps:wsp>
                      <wps:wsp>
                        <wps:cNvPr id="85" name="Shape 85"/>
                        <wps:cNvSpPr/>
                        <wps:spPr>
                          <a:xfrm>
                            <a:off x="39510" y="30252"/>
                            <a:ext cx="206343" cy="409562"/>
                          </a:xfrm>
                          <a:custGeom>
                            <a:avLst/>
                            <a:gdLst/>
                            <a:ahLst/>
                            <a:cxnLst/>
                            <a:rect l="0" t="0" r="0" b="0"/>
                            <a:pathLst>
                              <a:path w="206343" h="409562">
                                <a:moveTo>
                                  <a:pt x="206337" y="0"/>
                                </a:moveTo>
                                <a:lnTo>
                                  <a:pt x="206343" y="1"/>
                                </a:lnTo>
                                <a:lnTo>
                                  <a:pt x="206343" y="4039"/>
                                </a:lnTo>
                                <a:lnTo>
                                  <a:pt x="206337" y="4039"/>
                                </a:lnTo>
                                <a:cubicBezTo>
                                  <a:pt x="94780" y="4039"/>
                                  <a:pt x="4026" y="94094"/>
                                  <a:pt x="4026" y="204775"/>
                                </a:cubicBezTo>
                                <a:cubicBezTo>
                                  <a:pt x="4026" y="315468"/>
                                  <a:pt x="94780" y="405537"/>
                                  <a:pt x="206337" y="405537"/>
                                </a:cubicBezTo>
                                <a:lnTo>
                                  <a:pt x="206343" y="405536"/>
                                </a:lnTo>
                                <a:lnTo>
                                  <a:pt x="206343" y="409561"/>
                                </a:lnTo>
                                <a:lnTo>
                                  <a:pt x="206337" y="409562"/>
                                </a:lnTo>
                                <a:cubicBezTo>
                                  <a:pt x="92380" y="409562"/>
                                  <a:pt x="0" y="317881"/>
                                  <a:pt x="0" y="204775"/>
                                </a:cubicBezTo>
                                <a:cubicBezTo>
                                  <a:pt x="0" y="91681"/>
                                  <a:pt x="92380" y="0"/>
                                  <a:pt x="206337" y="0"/>
                                </a:cubicBezTo>
                                <a:close/>
                              </a:path>
                            </a:pathLst>
                          </a:custGeom>
                          <a:ln w="0" cap="rnd">
                            <a:round/>
                          </a:ln>
                        </wps:spPr>
                        <wps:style>
                          <a:lnRef idx="0">
                            <a:srgbClr val="000000">
                              <a:alpha val="0"/>
                            </a:srgbClr>
                          </a:lnRef>
                          <a:fillRef idx="1">
                            <a:srgbClr val="837B71"/>
                          </a:fillRef>
                          <a:effectRef idx="0">
                            <a:scrgbClr r="0" g="0" b="0"/>
                          </a:effectRef>
                          <a:fontRef idx="none"/>
                        </wps:style>
                        <wps:bodyPr/>
                      </wps:wsp>
                      <wps:wsp>
                        <wps:cNvPr id="86" name="Shape 86"/>
                        <wps:cNvSpPr/>
                        <wps:spPr>
                          <a:xfrm>
                            <a:off x="245853" y="30252"/>
                            <a:ext cx="206343" cy="409561"/>
                          </a:xfrm>
                          <a:custGeom>
                            <a:avLst/>
                            <a:gdLst/>
                            <a:ahLst/>
                            <a:cxnLst/>
                            <a:rect l="0" t="0" r="0" b="0"/>
                            <a:pathLst>
                              <a:path w="206343" h="409561">
                                <a:moveTo>
                                  <a:pt x="0" y="0"/>
                                </a:moveTo>
                                <a:lnTo>
                                  <a:pt x="41582" y="4159"/>
                                </a:lnTo>
                                <a:cubicBezTo>
                                  <a:pt x="135615" y="23254"/>
                                  <a:pt x="206343" y="105817"/>
                                  <a:pt x="206343" y="204774"/>
                                </a:cubicBezTo>
                                <a:cubicBezTo>
                                  <a:pt x="206343" y="303742"/>
                                  <a:pt x="135615" y="386306"/>
                                  <a:pt x="41582" y="405401"/>
                                </a:cubicBezTo>
                                <a:lnTo>
                                  <a:pt x="0" y="409561"/>
                                </a:lnTo>
                                <a:lnTo>
                                  <a:pt x="0" y="405535"/>
                                </a:lnTo>
                                <a:lnTo>
                                  <a:pt x="40716" y="401450"/>
                                </a:lnTo>
                                <a:cubicBezTo>
                                  <a:pt x="132824" y="382696"/>
                                  <a:pt x="202317" y="301630"/>
                                  <a:pt x="202317" y="204774"/>
                                </a:cubicBezTo>
                                <a:cubicBezTo>
                                  <a:pt x="202317" y="107929"/>
                                  <a:pt x="132824" y="26874"/>
                                  <a:pt x="40716" y="8124"/>
                                </a:cubicBezTo>
                                <a:lnTo>
                                  <a:pt x="0" y="4039"/>
                                </a:lnTo>
                                <a:lnTo>
                                  <a:pt x="0" y="0"/>
                                </a:lnTo>
                                <a:close/>
                              </a:path>
                            </a:pathLst>
                          </a:custGeom>
                          <a:ln w="0" cap="rnd">
                            <a:round/>
                          </a:ln>
                        </wps:spPr>
                        <wps:style>
                          <a:lnRef idx="0">
                            <a:srgbClr val="000000">
                              <a:alpha val="0"/>
                            </a:srgbClr>
                          </a:lnRef>
                          <a:fillRef idx="1">
                            <a:srgbClr val="837B71"/>
                          </a:fillRef>
                          <a:effectRef idx="0">
                            <a:scrgbClr r="0" g="0" b="0"/>
                          </a:effectRef>
                          <a:fontRef idx="none"/>
                        </wps:style>
                        <wps:bodyPr/>
                      </wps:wsp>
                      <wps:wsp>
                        <wps:cNvPr id="87" name="Shape 87"/>
                        <wps:cNvSpPr/>
                        <wps:spPr>
                          <a:xfrm>
                            <a:off x="39510" y="30264"/>
                            <a:ext cx="412687" cy="409562"/>
                          </a:xfrm>
                          <a:custGeom>
                            <a:avLst/>
                            <a:gdLst/>
                            <a:ahLst/>
                            <a:cxnLst/>
                            <a:rect l="0" t="0" r="0" b="0"/>
                            <a:pathLst>
                              <a:path w="412687" h="409562">
                                <a:moveTo>
                                  <a:pt x="206337" y="0"/>
                                </a:moveTo>
                                <a:cubicBezTo>
                                  <a:pt x="320307" y="0"/>
                                  <a:pt x="412687" y="91681"/>
                                  <a:pt x="412687" y="204775"/>
                                </a:cubicBezTo>
                                <a:cubicBezTo>
                                  <a:pt x="412687" y="317868"/>
                                  <a:pt x="320307" y="409562"/>
                                  <a:pt x="206337" y="409562"/>
                                </a:cubicBezTo>
                                <a:cubicBezTo>
                                  <a:pt x="92380" y="409562"/>
                                  <a:pt x="0" y="317868"/>
                                  <a:pt x="0" y="204775"/>
                                </a:cubicBezTo>
                                <a:cubicBezTo>
                                  <a:pt x="0" y="91681"/>
                                  <a:pt x="92380" y="0"/>
                                  <a:pt x="206337" y="0"/>
                                </a:cubicBezTo>
                                <a:close/>
                              </a:path>
                            </a:pathLst>
                          </a:custGeom>
                          <a:ln w="0" cap="rnd">
                            <a:round/>
                          </a:ln>
                        </wps:spPr>
                        <wps:style>
                          <a:lnRef idx="0">
                            <a:srgbClr val="000000">
                              <a:alpha val="0"/>
                            </a:srgbClr>
                          </a:lnRef>
                          <a:fillRef idx="1">
                            <a:srgbClr val="837B71"/>
                          </a:fillRef>
                          <a:effectRef idx="0">
                            <a:scrgbClr r="0" g="0" b="0"/>
                          </a:effectRef>
                          <a:fontRef idx="none"/>
                        </wps:style>
                        <wps:bodyPr/>
                      </wps:wsp>
                      <pic:pic xmlns:pic="http://schemas.openxmlformats.org/drawingml/2006/picture">
                        <pic:nvPicPr>
                          <pic:cNvPr id="89" name="Picture 89"/>
                          <pic:cNvPicPr/>
                        </pic:nvPicPr>
                        <pic:blipFill>
                          <a:blip r:embed="rId8"/>
                          <a:stretch>
                            <a:fillRect/>
                          </a:stretch>
                        </pic:blipFill>
                        <pic:spPr>
                          <a:xfrm>
                            <a:off x="38443" y="29756"/>
                            <a:ext cx="414655" cy="411175"/>
                          </a:xfrm>
                          <a:prstGeom prst="rect">
                            <a:avLst/>
                          </a:prstGeom>
                        </pic:spPr>
                      </pic:pic>
                      <wps:wsp>
                        <wps:cNvPr id="90" name="Shape 90"/>
                        <wps:cNvSpPr/>
                        <wps:spPr>
                          <a:xfrm>
                            <a:off x="0" y="466853"/>
                            <a:ext cx="63576" cy="77711"/>
                          </a:xfrm>
                          <a:custGeom>
                            <a:avLst/>
                            <a:gdLst/>
                            <a:ahLst/>
                            <a:cxnLst/>
                            <a:rect l="0" t="0" r="0" b="0"/>
                            <a:pathLst>
                              <a:path w="63576" h="77711">
                                <a:moveTo>
                                  <a:pt x="58191" y="0"/>
                                </a:moveTo>
                                <a:lnTo>
                                  <a:pt x="63462" y="0"/>
                                </a:lnTo>
                                <a:lnTo>
                                  <a:pt x="63462" y="19062"/>
                                </a:lnTo>
                                <a:lnTo>
                                  <a:pt x="58191" y="19062"/>
                                </a:lnTo>
                                <a:lnTo>
                                  <a:pt x="58191" y="13564"/>
                                </a:lnTo>
                                <a:cubicBezTo>
                                  <a:pt x="51346" y="8534"/>
                                  <a:pt x="46304" y="6604"/>
                                  <a:pt x="39129" y="6604"/>
                                </a:cubicBezTo>
                                <a:cubicBezTo>
                                  <a:pt x="22543" y="6604"/>
                                  <a:pt x="11100" y="19850"/>
                                  <a:pt x="11100" y="38798"/>
                                </a:cubicBezTo>
                                <a:cubicBezTo>
                                  <a:pt x="11100" y="57391"/>
                                  <a:pt x="24117" y="71869"/>
                                  <a:pt x="40818" y="71869"/>
                                </a:cubicBezTo>
                                <a:cubicBezTo>
                                  <a:pt x="46418" y="71869"/>
                                  <a:pt x="51016" y="70421"/>
                                  <a:pt x="58191" y="66268"/>
                                </a:cubicBezTo>
                                <a:lnTo>
                                  <a:pt x="58191" y="58077"/>
                                </a:lnTo>
                                <a:lnTo>
                                  <a:pt x="63576" y="58077"/>
                                </a:lnTo>
                                <a:lnTo>
                                  <a:pt x="63576" y="72987"/>
                                </a:lnTo>
                                <a:cubicBezTo>
                                  <a:pt x="54153" y="76467"/>
                                  <a:pt x="47981" y="77711"/>
                                  <a:pt x="40030" y="77711"/>
                                </a:cubicBezTo>
                                <a:cubicBezTo>
                                  <a:pt x="16942" y="77711"/>
                                  <a:pt x="0" y="61569"/>
                                  <a:pt x="0" y="39459"/>
                                </a:cubicBezTo>
                                <a:cubicBezTo>
                                  <a:pt x="0" y="17716"/>
                                  <a:pt x="16942" y="901"/>
                                  <a:pt x="38799" y="901"/>
                                </a:cubicBezTo>
                                <a:cubicBezTo>
                                  <a:pt x="46088" y="901"/>
                                  <a:pt x="51905" y="2146"/>
                                  <a:pt x="58191" y="5029"/>
                                </a:cubicBezTo>
                                <a:lnTo>
                                  <a:pt x="58191" y="0"/>
                                </a:lnTo>
                                <a:close/>
                              </a:path>
                            </a:pathLst>
                          </a:custGeom>
                          <a:ln w="0" cap="rnd">
                            <a:round/>
                          </a:ln>
                        </wps:spPr>
                        <wps:style>
                          <a:lnRef idx="0">
                            <a:srgbClr val="000000">
                              <a:alpha val="0"/>
                            </a:srgbClr>
                          </a:lnRef>
                          <a:fillRef idx="1">
                            <a:srgbClr val="181717"/>
                          </a:fillRef>
                          <a:effectRef idx="0">
                            <a:scrgbClr r="0" g="0" b="0"/>
                          </a:effectRef>
                          <a:fontRef idx="none"/>
                        </wps:style>
                        <wps:bodyPr/>
                      </wps:wsp>
                      <wps:wsp>
                        <wps:cNvPr id="91" name="Shape 91"/>
                        <wps:cNvSpPr/>
                        <wps:spPr>
                          <a:xfrm>
                            <a:off x="67678" y="490957"/>
                            <a:ext cx="39815" cy="52134"/>
                          </a:xfrm>
                          <a:custGeom>
                            <a:avLst/>
                            <a:gdLst/>
                            <a:ahLst/>
                            <a:cxnLst/>
                            <a:rect l="0" t="0" r="0" b="0"/>
                            <a:pathLst>
                              <a:path w="39815" h="52134">
                                <a:moveTo>
                                  <a:pt x="33198" y="0"/>
                                </a:moveTo>
                                <a:cubicBezTo>
                                  <a:pt x="34557" y="0"/>
                                  <a:pt x="35662" y="343"/>
                                  <a:pt x="36335" y="1003"/>
                                </a:cubicBezTo>
                                <a:lnTo>
                                  <a:pt x="39815" y="4026"/>
                                </a:lnTo>
                                <a:lnTo>
                                  <a:pt x="33299" y="11887"/>
                                </a:lnTo>
                                <a:cubicBezTo>
                                  <a:pt x="31064" y="9754"/>
                                  <a:pt x="29502" y="8750"/>
                                  <a:pt x="28385" y="8750"/>
                                </a:cubicBezTo>
                                <a:cubicBezTo>
                                  <a:pt x="26365" y="8750"/>
                                  <a:pt x="24346" y="10643"/>
                                  <a:pt x="18174" y="18149"/>
                                </a:cubicBezTo>
                                <a:lnTo>
                                  <a:pt x="18174" y="47993"/>
                                </a:lnTo>
                                <a:lnTo>
                                  <a:pt x="28943" y="47993"/>
                                </a:lnTo>
                                <a:lnTo>
                                  <a:pt x="28943" y="52134"/>
                                </a:lnTo>
                                <a:lnTo>
                                  <a:pt x="1245" y="52134"/>
                                </a:lnTo>
                                <a:lnTo>
                                  <a:pt x="1245" y="47993"/>
                                </a:lnTo>
                                <a:lnTo>
                                  <a:pt x="9754" y="47993"/>
                                </a:lnTo>
                                <a:lnTo>
                                  <a:pt x="9754" y="7607"/>
                                </a:lnTo>
                                <a:lnTo>
                                  <a:pt x="0" y="7607"/>
                                </a:lnTo>
                                <a:lnTo>
                                  <a:pt x="0" y="4585"/>
                                </a:lnTo>
                                <a:lnTo>
                                  <a:pt x="16154" y="216"/>
                                </a:lnTo>
                                <a:lnTo>
                                  <a:pt x="18174" y="216"/>
                                </a:lnTo>
                                <a:lnTo>
                                  <a:pt x="18174" y="12776"/>
                                </a:lnTo>
                                <a:cubicBezTo>
                                  <a:pt x="26238" y="2464"/>
                                  <a:pt x="29159" y="0"/>
                                  <a:pt x="33198" y="0"/>
                                </a:cubicBezTo>
                                <a:close/>
                              </a:path>
                            </a:pathLst>
                          </a:custGeom>
                          <a:ln w="0" cap="rnd">
                            <a:round/>
                          </a:ln>
                        </wps:spPr>
                        <wps:style>
                          <a:lnRef idx="0">
                            <a:srgbClr val="000000">
                              <a:alpha val="0"/>
                            </a:srgbClr>
                          </a:lnRef>
                          <a:fillRef idx="1">
                            <a:srgbClr val="181717"/>
                          </a:fillRef>
                          <a:effectRef idx="0">
                            <a:scrgbClr r="0" g="0" b="0"/>
                          </a:effectRef>
                          <a:fontRef idx="none"/>
                        </wps:style>
                        <wps:bodyPr/>
                      </wps:wsp>
                      <wps:wsp>
                        <wps:cNvPr id="92" name="Shape 92"/>
                        <wps:cNvSpPr/>
                        <wps:spPr>
                          <a:xfrm>
                            <a:off x="107823" y="490957"/>
                            <a:ext cx="24619" cy="53607"/>
                          </a:xfrm>
                          <a:custGeom>
                            <a:avLst/>
                            <a:gdLst/>
                            <a:ahLst/>
                            <a:cxnLst/>
                            <a:rect l="0" t="0" r="0" b="0"/>
                            <a:pathLst>
                              <a:path w="24619" h="53607">
                                <a:moveTo>
                                  <a:pt x="24562" y="0"/>
                                </a:moveTo>
                                <a:lnTo>
                                  <a:pt x="24619" y="26"/>
                                </a:lnTo>
                                <a:lnTo>
                                  <a:pt x="24619" y="4746"/>
                                </a:lnTo>
                                <a:lnTo>
                                  <a:pt x="24562" y="4712"/>
                                </a:lnTo>
                                <a:cubicBezTo>
                                  <a:pt x="16142" y="4712"/>
                                  <a:pt x="9639" y="14351"/>
                                  <a:pt x="9639" y="26797"/>
                                </a:cubicBezTo>
                                <a:cubicBezTo>
                                  <a:pt x="9639" y="39129"/>
                                  <a:pt x="16142" y="48869"/>
                                  <a:pt x="24562" y="48869"/>
                                </a:cubicBezTo>
                                <a:lnTo>
                                  <a:pt x="24619" y="48835"/>
                                </a:lnTo>
                                <a:lnTo>
                                  <a:pt x="24619" y="53581"/>
                                </a:lnTo>
                                <a:lnTo>
                                  <a:pt x="24562" y="53607"/>
                                </a:lnTo>
                                <a:cubicBezTo>
                                  <a:pt x="10998" y="53607"/>
                                  <a:pt x="0" y="41592"/>
                                  <a:pt x="0" y="26797"/>
                                </a:cubicBezTo>
                                <a:cubicBezTo>
                                  <a:pt x="0" y="11989"/>
                                  <a:pt x="10998" y="0"/>
                                  <a:pt x="24562" y="0"/>
                                </a:cubicBezTo>
                                <a:close/>
                              </a:path>
                            </a:pathLst>
                          </a:custGeom>
                          <a:ln w="0" cap="rnd">
                            <a:round/>
                          </a:ln>
                        </wps:spPr>
                        <wps:style>
                          <a:lnRef idx="0">
                            <a:srgbClr val="000000">
                              <a:alpha val="0"/>
                            </a:srgbClr>
                          </a:lnRef>
                          <a:fillRef idx="1">
                            <a:srgbClr val="181717"/>
                          </a:fillRef>
                          <a:effectRef idx="0">
                            <a:scrgbClr r="0" g="0" b="0"/>
                          </a:effectRef>
                          <a:fontRef idx="none"/>
                        </wps:style>
                        <wps:bodyPr/>
                      </wps:wsp>
                      <wps:wsp>
                        <wps:cNvPr id="93" name="Shape 93"/>
                        <wps:cNvSpPr/>
                        <wps:spPr>
                          <a:xfrm>
                            <a:off x="132442" y="490983"/>
                            <a:ext cx="24479" cy="53555"/>
                          </a:xfrm>
                          <a:custGeom>
                            <a:avLst/>
                            <a:gdLst/>
                            <a:ahLst/>
                            <a:cxnLst/>
                            <a:rect l="0" t="0" r="0" b="0"/>
                            <a:pathLst>
                              <a:path w="24479" h="53555">
                                <a:moveTo>
                                  <a:pt x="0" y="0"/>
                                </a:moveTo>
                                <a:lnTo>
                                  <a:pt x="17297" y="7819"/>
                                </a:lnTo>
                                <a:cubicBezTo>
                                  <a:pt x="21736" y="12668"/>
                                  <a:pt x="24479" y="19367"/>
                                  <a:pt x="24479" y="26771"/>
                                </a:cubicBezTo>
                                <a:cubicBezTo>
                                  <a:pt x="24479" y="34169"/>
                                  <a:pt x="21736" y="40871"/>
                                  <a:pt x="17297" y="45724"/>
                                </a:cubicBezTo>
                                <a:lnTo>
                                  <a:pt x="0" y="53555"/>
                                </a:lnTo>
                                <a:lnTo>
                                  <a:pt x="0" y="48809"/>
                                </a:lnTo>
                                <a:lnTo>
                                  <a:pt x="10614" y="42475"/>
                                </a:lnTo>
                                <a:cubicBezTo>
                                  <a:pt x="13322" y="38512"/>
                                  <a:pt x="14980" y="32994"/>
                                  <a:pt x="14980" y="26771"/>
                                </a:cubicBezTo>
                                <a:cubicBezTo>
                                  <a:pt x="14980" y="20548"/>
                                  <a:pt x="13322" y="15027"/>
                                  <a:pt x="10614" y="11061"/>
                                </a:cubicBezTo>
                                <a:lnTo>
                                  <a:pt x="0" y="4720"/>
                                </a:lnTo>
                                <a:lnTo>
                                  <a:pt x="0" y="0"/>
                                </a:lnTo>
                                <a:close/>
                              </a:path>
                            </a:pathLst>
                          </a:custGeom>
                          <a:ln w="0" cap="rnd">
                            <a:round/>
                          </a:ln>
                        </wps:spPr>
                        <wps:style>
                          <a:lnRef idx="0">
                            <a:srgbClr val="000000">
                              <a:alpha val="0"/>
                            </a:srgbClr>
                          </a:lnRef>
                          <a:fillRef idx="1">
                            <a:srgbClr val="181717"/>
                          </a:fillRef>
                          <a:effectRef idx="0">
                            <a:scrgbClr r="0" g="0" b="0"/>
                          </a:effectRef>
                          <a:fontRef idx="none"/>
                        </wps:style>
                        <wps:bodyPr/>
                      </wps:wsp>
                      <wps:wsp>
                        <wps:cNvPr id="94" name="Shape 94"/>
                        <wps:cNvSpPr/>
                        <wps:spPr>
                          <a:xfrm>
                            <a:off x="164948" y="490741"/>
                            <a:ext cx="35992" cy="53823"/>
                          </a:xfrm>
                          <a:custGeom>
                            <a:avLst/>
                            <a:gdLst/>
                            <a:ahLst/>
                            <a:cxnLst/>
                            <a:rect l="0" t="0" r="0" b="0"/>
                            <a:pathLst>
                              <a:path w="35992" h="53823">
                                <a:moveTo>
                                  <a:pt x="29934" y="0"/>
                                </a:moveTo>
                                <a:lnTo>
                                  <a:pt x="34747" y="0"/>
                                </a:lnTo>
                                <a:lnTo>
                                  <a:pt x="32055" y="16142"/>
                                </a:lnTo>
                                <a:lnTo>
                                  <a:pt x="27242" y="16142"/>
                                </a:lnTo>
                                <a:cubicBezTo>
                                  <a:pt x="27699" y="14910"/>
                                  <a:pt x="27915" y="13450"/>
                                  <a:pt x="27915" y="12446"/>
                                </a:cubicBezTo>
                                <a:cubicBezTo>
                                  <a:pt x="27915" y="8065"/>
                                  <a:pt x="22873" y="4471"/>
                                  <a:pt x="16802" y="4471"/>
                                </a:cubicBezTo>
                                <a:cubicBezTo>
                                  <a:pt x="10986" y="4471"/>
                                  <a:pt x="7175" y="7607"/>
                                  <a:pt x="7175" y="12446"/>
                                </a:cubicBezTo>
                                <a:cubicBezTo>
                                  <a:pt x="7175" y="17272"/>
                                  <a:pt x="7963" y="17818"/>
                                  <a:pt x="21526" y="23330"/>
                                </a:cubicBezTo>
                                <a:cubicBezTo>
                                  <a:pt x="32512" y="27699"/>
                                  <a:pt x="35992" y="31382"/>
                                  <a:pt x="35992" y="38570"/>
                                </a:cubicBezTo>
                                <a:cubicBezTo>
                                  <a:pt x="35992" y="47536"/>
                                  <a:pt x="29032" y="53823"/>
                                  <a:pt x="19050" y="53823"/>
                                </a:cubicBezTo>
                                <a:cubicBezTo>
                                  <a:pt x="12776" y="53823"/>
                                  <a:pt x="8064" y="52362"/>
                                  <a:pt x="4813" y="49327"/>
                                </a:cubicBezTo>
                                <a:lnTo>
                                  <a:pt x="4813" y="53365"/>
                                </a:lnTo>
                                <a:lnTo>
                                  <a:pt x="330" y="53365"/>
                                </a:lnTo>
                                <a:lnTo>
                                  <a:pt x="330" y="37452"/>
                                </a:lnTo>
                                <a:lnTo>
                                  <a:pt x="5486" y="37452"/>
                                </a:lnTo>
                                <a:lnTo>
                                  <a:pt x="5486" y="40475"/>
                                </a:lnTo>
                                <a:cubicBezTo>
                                  <a:pt x="5486" y="45288"/>
                                  <a:pt x="11773" y="49556"/>
                                  <a:pt x="18720" y="49556"/>
                                </a:cubicBezTo>
                                <a:cubicBezTo>
                                  <a:pt x="24879" y="49556"/>
                                  <a:pt x="29477" y="46304"/>
                                  <a:pt x="29477" y="41821"/>
                                </a:cubicBezTo>
                                <a:cubicBezTo>
                                  <a:pt x="29477" y="37325"/>
                                  <a:pt x="26340" y="34861"/>
                                  <a:pt x="14580" y="30277"/>
                                </a:cubicBezTo>
                                <a:cubicBezTo>
                                  <a:pt x="3810" y="26124"/>
                                  <a:pt x="0" y="21971"/>
                                  <a:pt x="0" y="14910"/>
                                </a:cubicBezTo>
                                <a:cubicBezTo>
                                  <a:pt x="0" y="6160"/>
                                  <a:pt x="7061" y="216"/>
                                  <a:pt x="17374" y="216"/>
                                </a:cubicBezTo>
                                <a:cubicBezTo>
                                  <a:pt x="22301" y="216"/>
                                  <a:pt x="26124" y="1448"/>
                                  <a:pt x="29261" y="4026"/>
                                </a:cubicBezTo>
                                <a:lnTo>
                                  <a:pt x="29934" y="0"/>
                                </a:lnTo>
                                <a:close/>
                              </a:path>
                            </a:pathLst>
                          </a:custGeom>
                          <a:ln w="0" cap="rnd">
                            <a:round/>
                          </a:ln>
                        </wps:spPr>
                        <wps:style>
                          <a:lnRef idx="0">
                            <a:srgbClr val="000000">
                              <a:alpha val="0"/>
                            </a:srgbClr>
                          </a:lnRef>
                          <a:fillRef idx="1">
                            <a:srgbClr val="181717"/>
                          </a:fillRef>
                          <a:effectRef idx="0">
                            <a:scrgbClr r="0" g="0" b="0"/>
                          </a:effectRef>
                          <a:fontRef idx="none"/>
                        </wps:style>
                        <wps:bodyPr/>
                      </wps:wsp>
                      <wps:wsp>
                        <wps:cNvPr id="95" name="Shape 95"/>
                        <wps:cNvSpPr/>
                        <wps:spPr>
                          <a:xfrm>
                            <a:off x="210236" y="490741"/>
                            <a:ext cx="35979" cy="53823"/>
                          </a:xfrm>
                          <a:custGeom>
                            <a:avLst/>
                            <a:gdLst/>
                            <a:ahLst/>
                            <a:cxnLst/>
                            <a:rect l="0" t="0" r="0" b="0"/>
                            <a:pathLst>
                              <a:path w="35979" h="53823">
                                <a:moveTo>
                                  <a:pt x="29921" y="0"/>
                                </a:moveTo>
                                <a:lnTo>
                                  <a:pt x="34773" y="0"/>
                                </a:lnTo>
                                <a:lnTo>
                                  <a:pt x="32067" y="16142"/>
                                </a:lnTo>
                                <a:lnTo>
                                  <a:pt x="27242" y="16142"/>
                                </a:lnTo>
                                <a:cubicBezTo>
                                  <a:pt x="27699" y="14910"/>
                                  <a:pt x="27927" y="13450"/>
                                  <a:pt x="27927" y="12446"/>
                                </a:cubicBezTo>
                                <a:cubicBezTo>
                                  <a:pt x="27927" y="8065"/>
                                  <a:pt x="22873" y="4471"/>
                                  <a:pt x="16828" y="4471"/>
                                </a:cubicBezTo>
                                <a:cubicBezTo>
                                  <a:pt x="10998" y="4471"/>
                                  <a:pt x="7175" y="7607"/>
                                  <a:pt x="7175" y="12446"/>
                                </a:cubicBezTo>
                                <a:cubicBezTo>
                                  <a:pt x="7175" y="17272"/>
                                  <a:pt x="7963" y="17818"/>
                                  <a:pt x="21526" y="23330"/>
                                </a:cubicBezTo>
                                <a:cubicBezTo>
                                  <a:pt x="32525" y="27699"/>
                                  <a:pt x="35979" y="31382"/>
                                  <a:pt x="35979" y="38570"/>
                                </a:cubicBezTo>
                                <a:cubicBezTo>
                                  <a:pt x="35979" y="47536"/>
                                  <a:pt x="29032" y="53823"/>
                                  <a:pt x="19063" y="53823"/>
                                </a:cubicBezTo>
                                <a:cubicBezTo>
                                  <a:pt x="12776" y="53823"/>
                                  <a:pt x="8077" y="52362"/>
                                  <a:pt x="4813" y="49327"/>
                                </a:cubicBezTo>
                                <a:lnTo>
                                  <a:pt x="4813" y="53365"/>
                                </a:lnTo>
                                <a:lnTo>
                                  <a:pt x="343" y="53365"/>
                                </a:lnTo>
                                <a:lnTo>
                                  <a:pt x="343" y="37452"/>
                                </a:lnTo>
                                <a:lnTo>
                                  <a:pt x="5499" y="37452"/>
                                </a:lnTo>
                                <a:lnTo>
                                  <a:pt x="5499" y="40475"/>
                                </a:lnTo>
                                <a:cubicBezTo>
                                  <a:pt x="5499" y="45288"/>
                                  <a:pt x="11773" y="49556"/>
                                  <a:pt x="18732" y="49556"/>
                                </a:cubicBezTo>
                                <a:cubicBezTo>
                                  <a:pt x="24892" y="49556"/>
                                  <a:pt x="29489" y="46304"/>
                                  <a:pt x="29489" y="41821"/>
                                </a:cubicBezTo>
                                <a:cubicBezTo>
                                  <a:pt x="29489" y="37325"/>
                                  <a:pt x="26340" y="34861"/>
                                  <a:pt x="14580" y="30277"/>
                                </a:cubicBezTo>
                                <a:cubicBezTo>
                                  <a:pt x="3823" y="26124"/>
                                  <a:pt x="0" y="21971"/>
                                  <a:pt x="0" y="14910"/>
                                </a:cubicBezTo>
                                <a:cubicBezTo>
                                  <a:pt x="0" y="6160"/>
                                  <a:pt x="7074" y="216"/>
                                  <a:pt x="17386" y="216"/>
                                </a:cubicBezTo>
                                <a:cubicBezTo>
                                  <a:pt x="22314" y="216"/>
                                  <a:pt x="26124" y="1448"/>
                                  <a:pt x="29261" y="4026"/>
                                </a:cubicBezTo>
                                <a:lnTo>
                                  <a:pt x="29921" y="0"/>
                                </a:lnTo>
                                <a:close/>
                              </a:path>
                            </a:pathLst>
                          </a:custGeom>
                          <a:ln w="0" cap="rnd">
                            <a:round/>
                          </a:ln>
                        </wps:spPr>
                        <wps:style>
                          <a:lnRef idx="0">
                            <a:srgbClr val="000000">
                              <a:alpha val="0"/>
                            </a:srgbClr>
                          </a:lnRef>
                          <a:fillRef idx="1">
                            <a:srgbClr val="181717"/>
                          </a:fillRef>
                          <a:effectRef idx="0">
                            <a:scrgbClr r="0" g="0" b="0"/>
                          </a:effectRef>
                          <a:fontRef idx="none"/>
                        </wps:style>
                        <wps:bodyPr/>
                      </wps:wsp>
                      <wps:wsp>
                        <wps:cNvPr id="96" name="Shape 96"/>
                        <wps:cNvSpPr/>
                        <wps:spPr>
                          <a:xfrm>
                            <a:off x="255016" y="469088"/>
                            <a:ext cx="87465" cy="75121"/>
                          </a:xfrm>
                          <a:custGeom>
                            <a:avLst/>
                            <a:gdLst/>
                            <a:ahLst/>
                            <a:cxnLst/>
                            <a:rect l="0" t="0" r="0" b="0"/>
                            <a:pathLst>
                              <a:path w="87465" h="75121">
                                <a:moveTo>
                                  <a:pt x="0" y="0"/>
                                </a:moveTo>
                                <a:lnTo>
                                  <a:pt x="18059" y="0"/>
                                </a:lnTo>
                                <a:lnTo>
                                  <a:pt x="43612" y="57175"/>
                                </a:lnTo>
                                <a:lnTo>
                                  <a:pt x="69964" y="0"/>
                                </a:lnTo>
                                <a:lnTo>
                                  <a:pt x="87465" y="0"/>
                                </a:lnTo>
                                <a:lnTo>
                                  <a:pt x="87465" y="4140"/>
                                </a:lnTo>
                                <a:lnTo>
                                  <a:pt x="79032" y="4140"/>
                                </a:lnTo>
                                <a:lnTo>
                                  <a:pt x="79032" y="69863"/>
                                </a:lnTo>
                                <a:lnTo>
                                  <a:pt x="87465" y="69863"/>
                                </a:lnTo>
                                <a:lnTo>
                                  <a:pt x="87465" y="74003"/>
                                </a:lnTo>
                                <a:lnTo>
                                  <a:pt x="60770" y="74003"/>
                                </a:lnTo>
                                <a:lnTo>
                                  <a:pt x="60770" y="69863"/>
                                </a:lnTo>
                                <a:lnTo>
                                  <a:pt x="69164" y="69863"/>
                                </a:lnTo>
                                <a:lnTo>
                                  <a:pt x="69164" y="14694"/>
                                </a:lnTo>
                                <a:lnTo>
                                  <a:pt x="41707" y="75121"/>
                                </a:lnTo>
                                <a:lnTo>
                                  <a:pt x="14122" y="13462"/>
                                </a:lnTo>
                                <a:lnTo>
                                  <a:pt x="14122" y="69863"/>
                                </a:lnTo>
                                <a:lnTo>
                                  <a:pt x="22644" y="69863"/>
                                </a:lnTo>
                                <a:lnTo>
                                  <a:pt x="22644" y="74003"/>
                                </a:lnTo>
                                <a:lnTo>
                                  <a:pt x="0" y="74003"/>
                                </a:lnTo>
                                <a:lnTo>
                                  <a:pt x="0" y="69863"/>
                                </a:lnTo>
                                <a:lnTo>
                                  <a:pt x="8522" y="69863"/>
                                </a:lnTo>
                                <a:lnTo>
                                  <a:pt x="8522" y="4140"/>
                                </a:lnTo>
                                <a:lnTo>
                                  <a:pt x="0" y="4140"/>
                                </a:lnTo>
                                <a:lnTo>
                                  <a:pt x="0" y="0"/>
                                </a:lnTo>
                                <a:close/>
                              </a:path>
                            </a:pathLst>
                          </a:custGeom>
                          <a:ln w="0" cap="rnd">
                            <a:round/>
                          </a:ln>
                        </wps:spPr>
                        <wps:style>
                          <a:lnRef idx="0">
                            <a:srgbClr val="000000">
                              <a:alpha val="0"/>
                            </a:srgbClr>
                          </a:lnRef>
                          <a:fillRef idx="1">
                            <a:srgbClr val="181717"/>
                          </a:fillRef>
                          <a:effectRef idx="0">
                            <a:scrgbClr r="0" g="0" b="0"/>
                          </a:effectRef>
                          <a:fontRef idx="none"/>
                        </wps:style>
                        <wps:bodyPr/>
                      </wps:wsp>
                      <wps:wsp>
                        <wps:cNvPr id="97" name="Shape 97"/>
                        <wps:cNvSpPr/>
                        <wps:spPr>
                          <a:xfrm>
                            <a:off x="348247" y="517818"/>
                            <a:ext cx="18669" cy="26746"/>
                          </a:xfrm>
                          <a:custGeom>
                            <a:avLst/>
                            <a:gdLst/>
                            <a:ahLst/>
                            <a:cxnLst/>
                            <a:rect l="0" t="0" r="0" b="0"/>
                            <a:pathLst>
                              <a:path w="18669" h="26746">
                                <a:moveTo>
                                  <a:pt x="18669" y="0"/>
                                </a:moveTo>
                                <a:lnTo>
                                  <a:pt x="18669" y="4534"/>
                                </a:lnTo>
                                <a:lnTo>
                                  <a:pt x="9080" y="6782"/>
                                </a:lnTo>
                                <a:lnTo>
                                  <a:pt x="9080" y="12383"/>
                                </a:lnTo>
                                <a:cubicBezTo>
                                  <a:pt x="9080" y="17094"/>
                                  <a:pt x="12116" y="20117"/>
                                  <a:pt x="16815" y="20117"/>
                                </a:cubicBezTo>
                                <a:lnTo>
                                  <a:pt x="18669" y="19155"/>
                                </a:lnTo>
                                <a:lnTo>
                                  <a:pt x="18669" y="25487"/>
                                </a:lnTo>
                                <a:lnTo>
                                  <a:pt x="13462" y="26746"/>
                                </a:lnTo>
                                <a:cubicBezTo>
                                  <a:pt x="5728" y="26746"/>
                                  <a:pt x="0" y="21361"/>
                                  <a:pt x="0" y="13830"/>
                                </a:cubicBezTo>
                                <a:cubicBezTo>
                                  <a:pt x="0" y="8115"/>
                                  <a:pt x="3708" y="3416"/>
                                  <a:pt x="9080" y="2184"/>
                                </a:cubicBezTo>
                                <a:lnTo>
                                  <a:pt x="18669" y="0"/>
                                </a:lnTo>
                                <a:close/>
                              </a:path>
                            </a:pathLst>
                          </a:custGeom>
                          <a:ln w="0" cap="rnd">
                            <a:round/>
                          </a:ln>
                        </wps:spPr>
                        <wps:style>
                          <a:lnRef idx="0">
                            <a:srgbClr val="000000">
                              <a:alpha val="0"/>
                            </a:srgbClr>
                          </a:lnRef>
                          <a:fillRef idx="1">
                            <a:srgbClr val="181717"/>
                          </a:fillRef>
                          <a:effectRef idx="0">
                            <a:scrgbClr r="0" g="0" b="0"/>
                          </a:effectRef>
                          <a:fontRef idx="none"/>
                        </wps:style>
                        <wps:bodyPr/>
                      </wps:wsp>
                      <wps:wsp>
                        <wps:cNvPr id="98" name="Shape 98"/>
                        <wps:cNvSpPr/>
                        <wps:spPr>
                          <a:xfrm>
                            <a:off x="350838" y="491371"/>
                            <a:ext cx="16078" cy="14051"/>
                          </a:xfrm>
                          <a:custGeom>
                            <a:avLst/>
                            <a:gdLst/>
                            <a:ahLst/>
                            <a:cxnLst/>
                            <a:rect l="0" t="0" r="0" b="0"/>
                            <a:pathLst>
                              <a:path w="16078" h="14051">
                                <a:moveTo>
                                  <a:pt x="16078" y="0"/>
                                </a:moveTo>
                                <a:lnTo>
                                  <a:pt x="16078" y="4321"/>
                                </a:lnTo>
                                <a:lnTo>
                                  <a:pt x="10871" y="5759"/>
                                </a:lnTo>
                                <a:lnTo>
                                  <a:pt x="10871" y="11143"/>
                                </a:lnTo>
                                <a:lnTo>
                                  <a:pt x="889" y="14051"/>
                                </a:lnTo>
                                <a:cubicBezTo>
                                  <a:pt x="102" y="12705"/>
                                  <a:pt x="0" y="12147"/>
                                  <a:pt x="0" y="10927"/>
                                </a:cubicBezTo>
                                <a:cubicBezTo>
                                  <a:pt x="0" y="7670"/>
                                  <a:pt x="1876" y="4835"/>
                                  <a:pt x="5028" y="2813"/>
                                </a:cubicBezTo>
                                <a:lnTo>
                                  <a:pt x="16078" y="0"/>
                                </a:lnTo>
                                <a:close/>
                              </a:path>
                            </a:pathLst>
                          </a:custGeom>
                          <a:ln w="0" cap="rnd">
                            <a:round/>
                          </a:ln>
                        </wps:spPr>
                        <wps:style>
                          <a:lnRef idx="0">
                            <a:srgbClr val="000000">
                              <a:alpha val="0"/>
                            </a:srgbClr>
                          </a:lnRef>
                          <a:fillRef idx="1">
                            <a:srgbClr val="181717"/>
                          </a:fillRef>
                          <a:effectRef idx="0">
                            <a:scrgbClr r="0" g="0" b="0"/>
                          </a:effectRef>
                          <a:fontRef idx="none"/>
                        </wps:style>
                        <wps:bodyPr/>
                      </wps:wsp>
                      <wps:wsp>
                        <wps:cNvPr id="99" name="Shape 99"/>
                        <wps:cNvSpPr/>
                        <wps:spPr>
                          <a:xfrm>
                            <a:off x="366916" y="490957"/>
                            <a:ext cx="26632" cy="53150"/>
                          </a:xfrm>
                          <a:custGeom>
                            <a:avLst/>
                            <a:gdLst/>
                            <a:ahLst/>
                            <a:cxnLst/>
                            <a:rect l="0" t="0" r="0" b="0"/>
                            <a:pathLst>
                              <a:path w="26632" h="53150">
                                <a:moveTo>
                                  <a:pt x="1626" y="0"/>
                                </a:moveTo>
                                <a:cubicBezTo>
                                  <a:pt x="11481" y="0"/>
                                  <a:pt x="17996" y="4940"/>
                                  <a:pt x="17996" y="12345"/>
                                </a:cubicBezTo>
                                <a:lnTo>
                                  <a:pt x="17996" y="46876"/>
                                </a:lnTo>
                                <a:lnTo>
                                  <a:pt x="26632" y="46876"/>
                                </a:lnTo>
                                <a:lnTo>
                                  <a:pt x="26632" y="50013"/>
                                </a:lnTo>
                                <a:lnTo>
                                  <a:pt x="19113" y="52362"/>
                                </a:lnTo>
                                <a:cubicBezTo>
                                  <a:pt x="17653" y="52820"/>
                                  <a:pt x="16091" y="53150"/>
                                  <a:pt x="15189" y="53150"/>
                                </a:cubicBezTo>
                                <a:cubicBezTo>
                                  <a:pt x="11722" y="53150"/>
                                  <a:pt x="9715" y="50673"/>
                                  <a:pt x="9715" y="46533"/>
                                </a:cubicBezTo>
                                <a:lnTo>
                                  <a:pt x="9715" y="45403"/>
                                </a:lnTo>
                                <a:cubicBezTo>
                                  <a:pt x="7360" y="48317"/>
                                  <a:pt x="5115" y="50368"/>
                                  <a:pt x="2716" y="51691"/>
                                </a:cubicBezTo>
                                <a:lnTo>
                                  <a:pt x="0" y="52348"/>
                                </a:lnTo>
                                <a:lnTo>
                                  <a:pt x="0" y="46016"/>
                                </a:lnTo>
                                <a:lnTo>
                                  <a:pt x="9588" y="41047"/>
                                </a:lnTo>
                                <a:lnTo>
                                  <a:pt x="9588" y="29147"/>
                                </a:lnTo>
                                <a:lnTo>
                                  <a:pt x="0" y="31395"/>
                                </a:lnTo>
                                <a:lnTo>
                                  <a:pt x="0" y="26861"/>
                                </a:lnTo>
                                <a:lnTo>
                                  <a:pt x="9588" y="24676"/>
                                </a:lnTo>
                                <a:lnTo>
                                  <a:pt x="9588" y="11989"/>
                                </a:lnTo>
                                <a:cubicBezTo>
                                  <a:pt x="9588" y="7519"/>
                                  <a:pt x="6223" y="4255"/>
                                  <a:pt x="1740" y="4255"/>
                                </a:cubicBezTo>
                                <a:lnTo>
                                  <a:pt x="0" y="4735"/>
                                </a:lnTo>
                                <a:lnTo>
                                  <a:pt x="0" y="414"/>
                                </a:lnTo>
                                <a:lnTo>
                                  <a:pt x="1626" y="0"/>
                                </a:lnTo>
                                <a:close/>
                              </a:path>
                            </a:pathLst>
                          </a:custGeom>
                          <a:ln w="0" cap="rnd">
                            <a:round/>
                          </a:ln>
                        </wps:spPr>
                        <wps:style>
                          <a:lnRef idx="0">
                            <a:srgbClr val="000000">
                              <a:alpha val="0"/>
                            </a:srgbClr>
                          </a:lnRef>
                          <a:fillRef idx="1">
                            <a:srgbClr val="181717"/>
                          </a:fillRef>
                          <a:effectRef idx="0">
                            <a:scrgbClr r="0" g="0" b="0"/>
                          </a:effectRef>
                          <a:fontRef idx="none"/>
                        </wps:style>
                        <wps:bodyPr/>
                      </wps:wsp>
                      <wps:wsp>
                        <wps:cNvPr id="100" name="Shape 100"/>
                        <wps:cNvSpPr/>
                        <wps:spPr>
                          <a:xfrm>
                            <a:off x="396850" y="490957"/>
                            <a:ext cx="39789" cy="52134"/>
                          </a:xfrm>
                          <a:custGeom>
                            <a:avLst/>
                            <a:gdLst/>
                            <a:ahLst/>
                            <a:cxnLst/>
                            <a:rect l="0" t="0" r="0" b="0"/>
                            <a:pathLst>
                              <a:path w="39789" h="52134">
                                <a:moveTo>
                                  <a:pt x="33172" y="0"/>
                                </a:moveTo>
                                <a:cubicBezTo>
                                  <a:pt x="34519" y="0"/>
                                  <a:pt x="35649" y="343"/>
                                  <a:pt x="36309" y="1003"/>
                                </a:cubicBezTo>
                                <a:lnTo>
                                  <a:pt x="39789" y="4026"/>
                                </a:lnTo>
                                <a:lnTo>
                                  <a:pt x="33287" y="11887"/>
                                </a:lnTo>
                                <a:cubicBezTo>
                                  <a:pt x="31039" y="9754"/>
                                  <a:pt x="29451" y="8750"/>
                                  <a:pt x="28346" y="8750"/>
                                </a:cubicBezTo>
                                <a:cubicBezTo>
                                  <a:pt x="26327" y="8750"/>
                                  <a:pt x="24308" y="10643"/>
                                  <a:pt x="18148" y="18149"/>
                                </a:cubicBezTo>
                                <a:lnTo>
                                  <a:pt x="18148" y="47993"/>
                                </a:lnTo>
                                <a:lnTo>
                                  <a:pt x="28905" y="47993"/>
                                </a:lnTo>
                                <a:lnTo>
                                  <a:pt x="28905" y="52134"/>
                                </a:lnTo>
                                <a:lnTo>
                                  <a:pt x="1219" y="52134"/>
                                </a:lnTo>
                                <a:lnTo>
                                  <a:pt x="1219" y="47993"/>
                                </a:lnTo>
                                <a:lnTo>
                                  <a:pt x="9754" y="47993"/>
                                </a:lnTo>
                                <a:lnTo>
                                  <a:pt x="9754" y="7607"/>
                                </a:lnTo>
                                <a:lnTo>
                                  <a:pt x="0" y="7607"/>
                                </a:lnTo>
                                <a:lnTo>
                                  <a:pt x="0" y="4585"/>
                                </a:lnTo>
                                <a:lnTo>
                                  <a:pt x="16129" y="216"/>
                                </a:lnTo>
                                <a:lnTo>
                                  <a:pt x="18148" y="216"/>
                                </a:lnTo>
                                <a:lnTo>
                                  <a:pt x="18148" y="12776"/>
                                </a:lnTo>
                                <a:cubicBezTo>
                                  <a:pt x="26213" y="2464"/>
                                  <a:pt x="29134" y="0"/>
                                  <a:pt x="33172" y="0"/>
                                </a:cubicBezTo>
                                <a:close/>
                              </a:path>
                            </a:pathLst>
                          </a:custGeom>
                          <a:ln w="0" cap="rnd">
                            <a:round/>
                          </a:ln>
                        </wps:spPr>
                        <wps:style>
                          <a:lnRef idx="0">
                            <a:srgbClr val="000000">
                              <a:alpha val="0"/>
                            </a:srgbClr>
                          </a:lnRef>
                          <a:fillRef idx="1">
                            <a:srgbClr val="181717"/>
                          </a:fillRef>
                          <a:effectRef idx="0">
                            <a:scrgbClr r="0" g="0" b="0"/>
                          </a:effectRef>
                          <a:fontRef idx="none"/>
                        </wps:style>
                        <wps:bodyPr/>
                      </wps:wsp>
                      <wps:wsp>
                        <wps:cNvPr id="101" name="Shape 101"/>
                        <wps:cNvSpPr/>
                        <wps:spPr>
                          <a:xfrm>
                            <a:off x="453835" y="492303"/>
                            <a:ext cx="36487" cy="50787"/>
                          </a:xfrm>
                          <a:custGeom>
                            <a:avLst/>
                            <a:gdLst/>
                            <a:ahLst/>
                            <a:cxnLst/>
                            <a:rect l="0" t="0" r="0" b="0"/>
                            <a:pathLst>
                              <a:path w="36487" h="50787">
                                <a:moveTo>
                                  <a:pt x="12776" y="0"/>
                                </a:moveTo>
                                <a:lnTo>
                                  <a:pt x="35090" y="0"/>
                                </a:lnTo>
                                <a:lnTo>
                                  <a:pt x="35090" y="4140"/>
                                </a:lnTo>
                                <a:lnTo>
                                  <a:pt x="26454" y="4140"/>
                                </a:lnTo>
                                <a:lnTo>
                                  <a:pt x="9068" y="20739"/>
                                </a:lnTo>
                                <a:lnTo>
                                  <a:pt x="30493" y="46647"/>
                                </a:lnTo>
                                <a:lnTo>
                                  <a:pt x="36487" y="46647"/>
                                </a:lnTo>
                                <a:lnTo>
                                  <a:pt x="36487" y="50787"/>
                                </a:lnTo>
                                <a:lnTo>
                                  <a:pt x="22987" y="50787"/>
                                </a:lnTo>
                                <a:lnTo>
                                  <a:pt x="0" y="23190"/>
                                </a:lnTo>
                                <a:lnTo>
                                  <a:pt x="20053" y="4140"/>
                                </a:lnTo>
                                <a:lnTo>
                                  <a:pt x="12776" y="4140"/>
                                </a:lnTo>
                                <a:lnTo>
                                  <a:pt x="12776" y="0"/>
                                </a:lnTo>
                                <a:close/>
                              </a:path>
                            </a:pathLst>
                          </a:custGeom>
                          <a:ln w="0" cap="rnd">
                            <a:round/>
                          </a:ln>
                        </wps:spPr>
                        <wps:style>
                          <a:lnRef idx="0">
                            <a:srgbClr val="000000">
                              <a:alpha val="0"/>
                            </a:srgbClr>
                          </a:lnRef>
                          <a:fillRef idx="1">
                            <a:srgbClr val="181717"/>
                          </a:fillRef>
                          <a:effectRef idx="0">
                            <a:scrgbClr r="0" g="0" b="0"/>
                          </a:effectRef>
                          <a:fontRef idx="none"/>
                        </wps:style>
                        <wps:bodyPr/>
                      </wps:wsp>
                      <wps:wsp>
                        <wps:cNvPr id="102" name="Shape 102"/>
                        <wps:cNvSpPr/>
                        <wps:spPr>
                          <a:xfrm>
                            <a:off x="434657" y="460464"/>
                            <a:ext cx="26683" cy="82626"/>
                          </a:xfrm>
                          <a:custGeom>
                            <a:avLst/>
                            <a:gdLst/>
                            <a:ahLst/>
                            <a:cxnLst/>
                            <a:rect l="0" t="0" r="0" b="0"/>
                            <a:pathLst>
                              <a:path w="26683" h="82626">
                                <a:moveTo>
                                  <a:pt x="16142" y="0"/>
                                </a:moveTo>
                                <a:lnTo>
                                  <a:pt x="18275" y="0"/>
                                </a:lnTo>
                                <a:lnTo>
                                  <a:pt x="18275" y="78486"/>
                                </a:lnTo>
                                <a:lnTo>
                                  <a:pt x="26683" y="78486"/>
                                </a:lnTo>
                                <a:lnTo>
                                  <a:pt x="26683" y="82626"/>
                                </a:lnTo>
                                <a:lnTo>
                                  <a:pt x="1334" y="82626"/>
                                </a:lnTo>
                                <a:lnTo>
                                  <a:pt x="1334" y="78486"/>
                                </a:lnTo>
                                <a:lnTo>
                                  <a:pt x="9868" y="78486"/>
                                </a:lnTo>
                                <a:lnTo>
                                  <a:pt x="9868" y="7379"/>
                                </a:lnTo>
                                <a:lnTo>
                                  <a:pt x="0" y="7379"/>
                                </a:lnTo>
                                <a:lnTo>
                                  <a:pt x="0" y="4369"/>
                                </a:lnTo>
                                <a:lnTo>
                                  <a:pt x="16142" y="0"/>
                                </a:lnTo>
                                <a:close/>
                              </a:path>
                            </a:pathLst>
                          </a:custGeom>
                          <a:ln w="0" cap="rnd">
                            <a:round/>
                          </a:ln>
                        </wps:spPr>
                        <wps:style>
                          <a:lnRef idx="0">
                            <a:srgbClr val="000000">
                              <a:alpha val="0"/>
                            </a:srgbClr>
                          </a:lnRef>
                          <a:fillRef idx="1">
                            <a:srgbClr val="181717"/>
                          </a:fillRef>
                          <a:effectRef idx="0">
                            <a:scrgbClr r="0" g="0" b="0"/>
                          </a:effectRef>
                          <a:fontRef idx="none"/>
                        </wps:style>
                        <wps:bodyPr/>
                      </wps:wsp>
                      <wps:wsp>
                        <wps:cNvPr id="103" name="Shape 103"/>
                        <wps:cNvSpPr/>
                        <wps:spPr>
                          <a:xfrm>
                            <a:off x="42875" y="591706"/>
                            <a:ext cx="23127" cy="30556"/>
                          </a:xfrm>
                          <a:custGeom>
                            <a:avLst/>
                            <a:gdLst/>
                            <a:ahLst/>
                            <a:cxnLst/>
                            <a:rect l="0" t="0" r="0" b="0"/>
                            <a:pathLst>
                              <a:path w="23127" h="30556">
                                <a:moveTo>
                                  <a:pt x="15735" y="0"/>
                                </a:moveTo>
                                <a:cubicBezTo>
                                  <a:pt x="18885" y="0"/>
                                  <a:pt x="21666" y="775"/>
                                  <a:pt x="23127" y="1562"/>
                                </a:cubicBezTo>
                                <a:lnTo>
                                  <a:pt x="21908" y="5614"/>
                                </a:lnTo>
                                <a:cubicBezTo>
                                  <a:pt x="20638" y="4953"/>
                                  <a:pt x="18644" y="4229"/>
                                  <a:pt x="15735" y="4229"/>
                                </a:cubicBezTo>
                                <a:cubicBezTo>
                                  <a:pt x="9017" y="4229"/>
                                  <a:pt x="5385" y="9246"/>
                                  <a:pt x="5385" y="15304"/>
                                </a:cubicBezTo>
                                <a:cubicBezTo>
                                  <a:pt x="5385" y="22085"/>
                                  <a:pt x="9754" y="26251"/>
                                  <a:pt x="15558" y="26251"/>
                                </a:cubicBezTo>
                                <a:cubicBezTo>
                                  <a:pt x="18580" y="26251"/>
                                  <a:pt x="20587" y="25527"/>
                                  <a:pt x="22098" y="24854"/>
                                </a:cubicBezTo>
                                <a:lnTo>
                                  <a:pt x="23000" y="28854"/>
                                </a:lnTo>
                                <a:cubicBezTo>
                                  <a:pt x="21615" y="29528"/>
                                  <a:pt x="18517" y="30556"/>
                                  <a:pt x="14592" y="30556"/>
                                </a:cubicBezTo>
                                <a:cubicBezTo>
                                  <a:pt x="5753" y="30556"/>
                                  <a:pt x="0" y="24562"/>
                                  <a:pt x="0" y="15608"/>
                                </a:cubicBezTo>
                                <a:cubicBezTo>
                                  <a:pt x="0" y="6579"/>
                                  <a:pt x="6172" y="0"/>
                                  <a:pt x="15735" y="0"/>
                                </a:cubicBezTo>
                                <a:close/>
                              </a:path>
                            </a:pathLst>
                          </a:custGeom>
                          <a:ln w="0" cap="rnd">
                            <a:round/>
                          </a:ln>
                        </wps:spPr>
                        <wps:style>
                          <a:lnRef idx="0">
                            <a:srgbClr val="000000">
                              <a:alpha val="0"/>
                            </a:srgbClr>
                          </a:lnRef>
                          <a:fillRef idx="1">
                            <a:srgbClr val="B43F2F"/>
                          </a:fillRef>
                          <a:effectRef idx="0">
                            <a:scrgbClr r="0" g="0" b="0"/>
                          </a:effectRef>
                          <a:fontRef idx="none"/>
                        </wps:style>
                        <wps:bodyPr/>
                      </wps:wsp>
                      <wps:wsp>
                        <wps:cNvPr id="25330" name="Shape 25330"/>
                        <wps:cNvSpPr/>
                        <wps:spPr>
                          <a:xfrm>
                            <a:off x="72111" y="578679"/>
                            <a:ext cx="9144" cy="42974"/>
                          </a:xfrm>
                          <a:custGeom>
                            <a:avLst/>
                            <a:gdLst/>
                            <a:ahLst/>
                            <a:cxnLst/>
                            <a:rect l="0" t="0" r="0" b="0"/>
                            <a:pathLst>
                              <a:path w="9144" h="42974">
                                <a:moveTo>
                                  <a:pt x="0" y="0"/>
                                </a:moveTo>
                                <a:lnTo>
                                  <a:pt x="9144" y="0"/>
                                </a:lnTo>
                                <a:lnTo>
                                  <a:pt x="9144" y="42974"/>
                                </a:lnTo>
                                <a:lnTo>
                                  <a:pt x="0" y="42974"/>
                                </a:lnTo>
                                <a:lnTo>
                                  <a:pt x="0" y="0"/>
                                </a:lnTo>
                              </a:path>
                            </a:pathLst>
                          </a:custGeom>
                          <a:ln w="0" cap="rnd">
                            <a:round/>
                          </a:ln>
                        </wps:spPr>
                        <wps:style>
                          <a:lnRef idx="0">
                            <a:srgbClr val="000000">
                              <a:alpha val="0"/>
                            </a:srgbClr>
                          </a:lnRef>
                          <a:fillRef idx="1">
                            <a:srgbClr val="B43F2F"/>
                          </a:fillRef>
                          <a:effectRef idx="0">
                            <a:scrgbClr r="0" g="0" b="0"/>
                          </a:effectRef>
                          <a:fontRef idx="none"/>
                        </wps:style>
                        <wps:bodyPr/>
                      </wps:wsp>
                      <wps:wsp>
                        <wps:cNvPr id="105" name="Shape 105"/>
                        <wps:cNvSpPr/>
                        <wps:spPr>
                          <a:xfrm>
                            <a:off x="86380" y="592359"/>
                            <a:ext cx="5327" cy="29294"/>
                          </a:xfrm>
                          <a:custGeom>
                            <a:avLst/>
                            <a:gdLst/>
                            <a:ahLst/>
                            <a:cxnLst/>
                            <a:rect l="0" t="0" r="0" b="0"/>
                            <a:pathLst>
                              <a:path w="5327" h="29294">
                                <a:moveTo>
                                  <a:pt x="0" y="0"/>
                                </a:moveTo>
                                <a:lnTo>
                                  <a:pt x="5327" y="0"/>
                                </a:lnTo>
                                <a:lnTo>
                                  <a:pt x="5327" y="29294"/>
                                </a:lnTo>
                                <a:lnTo>
                                  <a:pt x="6" y="29294"/>
                                </a:lnTo>
                                <a:lnTo>
                                  <a:pt x="0" y="29294"/>
                                </a:lnTo>
                                <a:lnTo>
                                  <a:pt x="0" y="0"/>
                                </a:lnTo>
                                <a:close/>
                              </a:path>
                            </a:pathLst>
                          </a:custGeom>
                          <a:ln w="0" cap="rnd">
                            <a:round/>
                          </a:ln>
                        </wps:spPr>
                        <wps:style>
                          <a:lnRef idx="0">
                            <a:srgbClr val="000000">
                              <a:alpha val="0"/>
                            </a:srgbClr>
                          </a:lnRef>
                          <a:fillRef idx="1">
                            <a:srgbClr val="B43F2F"/>
                          </a:fillRef>
                          <a:effectRef idx="0">
                            <a:scrgbClr r="0" g="0" b="0"/>
                          </a:effectRef>
                          <a:fontRef idx="none"/>
                        </wps:style>
                        <wps:bodyPr/>
                      </wps:wsp>
                      <wps:wsp>
                        <wps:cNvPr id="106" name="Shape 106"/>
                        <wps:cNvSpPr/>
                        <wps:spPr>
                          <a:xfrm>
                            <a:off x="85725" y="580797"/>
                            <a:ext cx="6591" cy="6604"/>
                          </a:xfrm>
                          <a:custGeom>
                            <a:avLst/>
                            <a:gdLst/>
                            <a:ahLst/>
                            <a:cxnLst/>
                            <a:rect l="0" t="0" r="0" b="0"/>
                            <a:pathLst>
                              <a:path w="6591" h="6604">
                                <a:moveTo>
                                  <a:pt x="3315" y="0"/>
                                </a:moveTo>
                                <a:cubicBezTo>
                                  <a:pt x="5258" y="0"/>
                                  <a:pt x="6591" y="1461"/>
                                  <a:pt x="6591" y="3340"/>
                                </a:cubicBezTo>
                                <a:cubicBezTo>
                                  <a:pt x="6591" y="5093"/>
                                  <a:pt x="5321" y="6604"/>
                                  <a:pt x="3264" y="6604"/>
                                </a:cubicBezTo>
                                <a:lnTo>
                                  <a:pt x="3200" y="6604"/>
                                </a:lnTo>
                                <a:cubicBezTo>
                                  <a:pt x="1270" y="6604"/>
                                  <a:pt x="0" y="5093"/>
                                  <a:pt x="0" y="3340"/>
                                </a:cubicBezTo>
                                <a:cubicBezTo>
                                  <a:pt x="0" y="1461"/>
                                  <a:pt x="1321" y="0"/>
                                  <a:pt x="3315" y="0"/>
                                </a:cubicBezTo>
                                <a:close/>
                              </a:path>
                            </a:pathLst>
                          </a:custGeom>
                          <a:ln w="0" cap="rnd">
                            <a:round/>
                          </a:ln>
                        </wps:spPr>
                        <wps:style>
                          <a:lnRef idx="0">
                            <a:srgbClr val="000000">
                              <a:alpha val="0"/>
                            </a:srgbClr>
                          </a:lnRef>
                          <a:fillRef idx="1">
                            <a:srgbClr val="B43F2F"/>
                          </a:fillRef>
                          <a:effectRef idx="0">
                            <a:scrgbClr r="0" g="0" b="0"/>
                          </a:effectRef>
                          <a:fontRef idx="none"/>
                        </wps:style>
                        <wps:bodyPr/>
                      </wps:wsp>
                      <wps:wsp>
                        <wps:cNvPr id="107" name="Shape 107"/>
                        <wps:cNvSpPr/>
                        <wps:spPr>
                          <a:xfrm>
                            <a:off x="98425" y="591706"/>
                            <a:ext cx="23127" cy="30556"/>
                          </a:xfrm>
                          <a:custGeom>
                            <a:avLst/>
                            <a:gdLst/>
                            <a:ahLst/>
                            <a:cxnLst/>
                            <a:rect l="0" t="0" r="0" b="0"/>
                            <a:pathLst>
                              <a:path w="23127" h="30556">
                                <a:moveTo>
                                  <a:pt x="15735" y="0"/>
                                </a:moveTo>
                                <a:cubicBezTo>
                                  <a:pt x="18885" y="0"/>
                                  <a:pt x="21679" y="775"/>
                                  <a:pt x="23127" y="1562"/>
                                </a:cubicBezTo>
                                <a:lnTo>
                                  <a:pt x="21920" y="5614"/>
                                </a:lnTo>
                                <a:cubicBezTo>
                                  <a:pt x="20638" y="4953"/>
                                  <a:pt x="18644" y="4229"/>
                                  <a:pt x="15735" y="4229"/>
                                </a:cubicBezTo>
                                <a:cubicBezTo>
                                  <a:pt x="9017" y="4229"/>
                                  <a:pt x="5385" y="9246"/>
                                  <a:pt x="5385" y="15304"/>
                                </a:cubicBezTo>
                                <a:cubicBezTo>
                                  <a:pt x="5385" y="22085"/>
                                  <a:pt x="9754" y="26251"/>
                                  <a:pt x="15558" y="26251"/>
                                </a:cubicBezTo>
                                <a:cubicBezTo>
                                  <a:pt x="18580" y="26251"/>
                                  <a:pt x="20587" y="25527"/>
                                  <a:pt x="22098" y="24854"/>
                                </a:cubicBezTo>
                                <a:lnTo>
                                  <a:pt x="23000" y="28854"/>
                                </a:lnTo>
                                <a:cubicBezTo>
                                  <a:pt x="21615" y="29528"/>
                                  <a:pt x="18517" y="30556"/>
                                  <a:pt x="14592" y="30556"/>
                                </a:cubicBezTo>
                                <a:cubicBezTo>
                                  <a:pt x="5753" y="30556"/>
                                  <a:pt x="0" y="24562"/>
                                  <a:pt x="0" y="15608"/>
                                </a:cubicBezTo>
                                <a:cubicBezTo>
                                  <a:pt x="0" y="6579"/>
                                  <a:pt x="6172" y="0"/>
                                  <a:pt x="15735" y="0"/>
                                </a:cubicBezTo>
                                <a:close/>
                              </a:path>
                            </a:pathLst>
                          </a:custGeom>
                          <a:ln w="0" cap="rnd">
                            <a:round/>
                          </a:ln>
                        </wps:spPr>
                        <wps:style>
                          <a:lnRef idx="0">
                            <a:srgbClr val="000000">
                              <a:alpha val="0"/>
                            </a:srgbClr>
                          </a:lnRef>
                          <a:fillRef idx="1">
                            <a:srgbClr val="B43F2F"/>
                          </a:fillRef>
                          <a:effectRef idx="0">
                            <a:scrgbClr r="0" g="0" b="0"/>
                          </a:effectRef>
                          <a:fontRef idx="none"/>
                        </wps:style>
                        <wps:bodyPr/>
                      </wps:wsp>
                      <wps:wsp>
                        <wps:cNvPr id="108" name="Shape 108"/>
                        <wps:cNvSpPr/>
                        <wps:spPr>
                          <a:xfrm>
                            <a:off x="127660" y="578676"/>
                            <a:ext cx="24574" cy="42976"/>
                          </a:xfrm>
                          <a:custGeom>
                            <a:avLst/>
                            <a:gdLst/>
                            <a:ahLst/>
                            <a:cxnLst/>
                            <a:rect l="0" t="0" r="0" b="0"/>
                            <a:pathLst>
                              <a:path w="24574" h="42976">
                                <a:moveTo>
                                  <a:pt x="0" y="0"/>
                                </a:moveTo>
                                <a:lnTo>
                                  <a:pt x="5321" y="0"/>
                                </a:lnTo>
                                <a:lnTo>
                                  <a:pt x="5321" y="27127"/>
                                </a:lnTo>
                                <a:lnTo>
                                  <a:pt x="5448" y="27127"/>
                                </a:lnTo>
                                <a:lnTo>
                                  <a:pt x="7988" y="23787"/>
                                </a:lnTo>
                                <a:lnTo>
                                  <a:pt x="16637" y="13678"/>
                                </a:lnTo>
                                <a:lnTo>
                                  <a:pt x="23000" y="13678"/>
                                </a:lnTo>
                                <a:lnTo>
                                  <a:pt x="11684" y="25730"/>
                                </a:lnTo>
                                <a:lnTo>
                                  <a:pt x="24574" y="42976"/>
                                </a:lnTo>
                                <a:lnTo>
                                  <a:pt x="18085" y="42976"/>
                                </a:lnTo>
                                <a:lnTo>
                                  <a:pt x="8039" y="28943"/>
                                </a:lnTo>
                                <a:lnTo>
                                  <a:pt x="5321" y="31966"/>
                                </a:lnTo>
                                <a:lnTo>
                                  <a:pt x="5321" y="42976"/>
                                </a:lnTo>
                                <a:lnTo>
                                  <a:pt x="0" y="42976"/>
                                </a:lnTo>
                                <a:lnTo>
                                  <a:pt x="0" y="0"/>
                                </a:lnTo>
                                <a:close/>
                              </a:path>
                            </a:pathLst>
                          </a:custGeom>
                          <a:ln w="0" cap="rnd">
                            <a:round/>
                          </a:ln>
                        </wps:spPr>
                        <wps:style>
                          <a:lnRef idx="0">
                            <a:srgbClr val="000000">
                              <a:alpha val="0"/>
                            </a:srgbClr>
                          </a:lnRef>
                          <a:fillRef idx="1">
                            <a:srgbClr val="B43F2F"/>
                          </a:fillRef>
                          <a:effectRef idx="0">
                            <a:scrgbClr r="0" g="0" b="0"/>
                          </a:effectRef>
                          <a:fontRef idx="none"/>
                        </wps:style>
                        <wps:bodyPr/>
                      </wps:wsp>
                      <wps:wsp>
                        <wps:cNvPr id="109" name="Shape 109"/>
                        <wps:cNvSpPr/>
                        <wps:spPr>
                          <a:xfrm>
                            <a:off x="165303" y="578028"/>
                            <a:ext cx="19114" cy="43624"/>
                          </a:xfrm>
                          <a:custGeom>
                            <a:avLst/>
                            <a:gdLst/>
                            <a:ahLst/>
                            <a:cxnLst/>
                            <a:rect l="0" t="0" r="0" b="0"/>
                            <a:pathLst>
                              <a:path w="19114" h="43624">
                                <a:moveTo>
                                  <a:pt x="14580" y="0"/>
                                </a:moveTo>
                                <a:cubicBezTo>
                                  <a:pt x="16510" y="0"/>
                                  <a:pt x="18085" y="419"/>
                                  <a:pt x="19114" y="838"/>
                                </a:cubicBezTo>
                                <a:lnTo>
                                  <a:pt x="18453" y="4953"/>
                                </a:lnTo>
                                <a:cubicBezTo>
                                  <a:pt x="17602" y="4597"/>
                                  <a:pt x="16574" y="4280"/>
                                  <a:pt x="14999" y="4280"/>
                                </a:cubicBezTo>
                                <a:cubicBezTo>
                                  <a:pt x="10528" y="4280"/>
                                  <a:pt x="9309" y="8281"/>
                                  <a:pt x="9309" y="12751"/>
                                </a:cubicBezTo>
                                <a:lnTo>
                                  <a:pt x="9309" y="14325"/>
                                </a:lnTo>
                                <a:lnTo>
                                  <a:pt x="16396" y="14325"/>
                                </a:lnTo>
                                <a:lnTo>
                                  <a:pt x="16396" y="18390"/>
                                </a:lnTo>
                                <a:lnTo>
                                  <a:pt x="9373" y="18390"/>
                                </a:lnTo>
                                <a:lnTo>
                                  <a:pt x="9373" y="43624"/>
                                </a:lnTo>
                                <a:lnTo>
                                  <a:pt x="4051" y="43624"/>
                                </a:lnTo>
                                <a:lnTo>
                                  <a:pt x="4051" y="18390"/>
                                </a:lnTo>
                                <a:lnTo>
                                  <a:pt x="0" y="18390"/>
                                </a:lnTo>
                                <a:lnTo>
                                  <a:pt x="0" y="14325"/>
                                </a:lnTo>
                                <a:lnTo>
                                  <a:pt x="4051" y="14325"/>
                                </a:lnTo>
                                <a:lnTo>
                                  <a:pt x="4051" y="12941"/>
                                </a:lnTo>
                                <a:cubicBezTo>
                                  <a:pt x="4051" y="8827"/>
                                  <a:pt x="5017" y="5080"/>
                                  <a:pt x="7493" y="2705"/>
                                </a:cubicBezTo>
                                <a:cubicBezTo>
                                  <a:pt x="9500" y="775"/>
                                  <a:pt x="12167" y="0"/>
                                  <a:pt x="14580" y="0"/>
                                </a:cubicBezTo>
                                <a:close/>
                              </a:path>
                            </a:pathLst>
                          </a:custGeom>
                          <a:ln w="0" cap="rnd">
                            <a:round/>
                          </a:ln>
                        </wps:spPr>
                        <wps:style>
                          <a:lnRef idx="0">
                            <a:srgbClr val="000000">
                              <a:alpha val="0"/>
                            </a:srgbClr>
                          </a:lnRef>
                          <a:fillRef idx="1">
                            <a:srgbClr val="B43F2F"/>
                          </a:fillRef>
                          <a:effectRef idx="0">
                            <a:scrgbClr r="0" g="0" b="0"/>
                          </a:effectRef>
                          <a:fontRef idx="none"/>
                        </wps:style>
                        <wps:bodyPr/>
                      </wps:wsp>
                      <wps:wsp>
                        <wps:cNvPr id="110" name="Shape 110"/>
                        <wps:cNvSpPr/>
                        <wps:spPr>
                          <a:xfrm>
                            <a:off x="183629" y="591777"/>
                            <a:ext cx="14319" cy="30549"/>
                          </a:xfrm>
                          <a:custGeom>
                            <a:avLst/>
                            <a:gdLst/>
                            <a:ahLst/>
                            <a:cxnLst/>
                            <a:rect l="0" t="0" r="0" b="0"/>
                            <a:pathLst>
                              <a:path w="14319" h="30549">
                                <a:moveTo>
                                  <a:pt x="14319" y="0"/>
                                </a:moveTo>
                                <a:lnTo>
                                  <a:pt x="14319" y="3967"/>
                                </a:lnTo>
                                <a:lnTo>
                                  <a:pt x="7593" y="7514"/>
                                </a:lnTo>
                                <a:cubicBezTo>
                                  <a:pt x="6131" y="9661"/>
                                  <a:pt x="5448" y="12502"/>
                                  <a:pt x="5448" y="15284"/>
                                </a:cubicBezTo>
                                <a:cubicBezTo>
                                  <a:pt x="5448" y="21697"/>
                                  <a:pt x="9081" y="26548"/>
                                  <a:pt x="14237" y="26548"/>
                                </a:cubicBezTo>
                                <a:lnTo>
                                  <a:pt x="14288" y="26548"/>
                                </a:lnTo>
                                <a:lnTo>
                                  <a:pt x="14319" y="26532"/>
                                </a:lnTo>
                                <a:lnTo>
                                  <a:pt x="14319" y="30470"/>
                                </a:lnTo>
                                <a:lnTo>
                                  <a:pt x="14110" y="30549"/>
                                </a:lnTo>
                                <a:lnTo>
                                  <a:pt x="14046" y="30549"/>
                                </a:lnTo>
                                <a:cubicBezTo>
                                  <a:pt x="6185" y="30549"/>
                                  <a:pt x="0" y="24719"/>
                                  <a:pt x="0" y="15474"/>
                                </a:cubicBezTo>
                                <a:cubicBezTo>
                                  <a:pt x="0" y="10565"/>
                                  <a:pt x="1619" y="6676"/>
                                  <a:pt x="4245" y="4014"/>
                                </a:cubicBezTo>
                                <a:lnTo>
                                  <a:pt x="14319" y="0"/>
                                </a:lnTo>
                                <a:close/>
                              </a:path>
                            </a:pathLst>
                          </a:custGeom>
                          <a:ln w="0" cap="rnd">
                            <a:round/>
                          </a:ln>
                        </wps:spPr>
                        <wps:style>
                          <a:lnRef idx="0">
                            <a:srgbClr val="000000">
                              <a:alpha val="0"/>
                            </a:srgbClr>
                          </a:lnRef>
                          <a:fillRef idx="1">
                            <a:srgbClr val="B43F2F"/>
                          </a:fillRef>
                          <a:effectRef idx="0">
                            <a:scrgbClr r="0" g="0" b="0"/>
                          </a:effectRef>
                          <a:fontRef idx="none"/>
                        </wps:style>
                        <wps:bodyPr/>
                      </wps:wsp>
                      <wps:wsp>
                        <wps:cNvPr id="111" name="Shape 111"/>
                        <wps:cNvSpPr/>
                        <wps:spPr>
                          <a:xfrm>
                            <a:off x="197949" y="591694"/>
                            <a:ext cx="14307" cy="30553"/>
                          </a:xfrm>
                          <a:custGeom>
                            <a:avLst/>
                            <a:gdLst/>
                            <a:ahLst/>
                            <a:cxnLst/>
                            <a:rect l="0" t="0" r="0" b="0"/>
                            <a:pathLst>
                              <a:path w="14307" h="30553">
                                <a:moveTo>
                                  <a:pt x="210" y="0"/>
                                </a:moveTo>
                                <a:cubicBezTo>
                                  <a:pt x="8630" y="0"/>
                                  <a:pt x="14307" y="6109"/>
                                  <a:pt x="14307" y="15011"/>
                                </a:cubicBezTo>
                                <a:cubicBezTo>
                                  <a:pt x="14307" y="20453"/>
                                  <a:pt x="12417" y="24358"/>
                                  <a:pt x="9658" y="26903"/>
                                </a:cubicBezTo>
                                <a:lnTo>
                                  <a:pt x="0" y="30553"/>
                                </a:lnTo>
                                <a:lnTo>
                                  <a:pt x="0" y="26615"/>
                                </a:lnTo>
                                <a:lnTo>
                                  <a:pt x="6325" y="23406"/>
                                </a:lnTo>
                                <a:cubicBezTo>
                                  <a:pt x="7915" y="21377"/>
                                  <a:pt x="8871" y="18516"/>
                                  <a:pt x="8871" y="15189"/>
                                </a:cubicBezTo>
                                <a:cubicBezTo>
                                  <a:pt x="8871" y="10223"/>
                                  <a:pt x="6382" y="4000"/>
                                  <a:pt x="95" y="4000"/>
                                </a:cubicBezTo>
                                <a:lnTo>
                                  <a:pt x="0" y="4051"/>
                                </a:lnTo>
                                <a:lnTo>
                                  <a:pt x="0" y="83"/>
                                </a:lnTo>
                                <a:lnTo>
                                  <a:pt x="210" y="0"/>
                                </a:lnTo>
                                <a:close/>
                              </a:path>
                            </a:pathLst>
                          </a:custGeom>
                          <a:ln w="0" cap="rnd">
                            <a:round/>
                          </a:ln>
                        </wps:spPr>
                        <wps:style>
                          <a:lnRef idx="0">
                            <a:srgbClr val="000000">
                              <a:alpha val="0"/>
                            </a:srgbClr>
                          </a:lnRef>
                          <a:fillRef idx="1">
                            <a:srgbClr val="B43F2F"/>
                          </a:fillRef>
                          <a:effectRef idx="0">
                            <a:scrgbClr r="0" g="0" b="0"/>
                          </a:effectRef>
                          <a:fontRef idx="none"/>
                        </wps:style>
                        <wps:bodyPr/>
                      </wps:wsp>
                      <wps:wsp>
                        <wps:cNvPr id="112" name="Shape 112"/>
                        <wps:cNvSpPr/>
                        <wps:spPr>
                          <a:xfrm>
                            <a:off x="218732" y="591706"/>
                            <a:ext cx="14707" cy="29947"/>
                          </a:xfrm>
                          <a:custGeom>
                            <a:avLst/>
                            <a:gdLst/>
                            <a:ahLst/>
                            <a:cxnLst/>
                            <a:rect l="0" t="0" r="0" b="0"/>
                            <a:pathLst>
                              <a:path w="14707" h="29947">
                                <a:moveTo>
                                  <a:pt x="13246" y="0"/>
                                </a:moveTo>
                                <a:lnTo>
                                  <a:pt x="14707" y="102"/>
                                </a:lnTo>
                                <a:lnTo>
                                  <a:pt x="14707" y="5131"/>
                                </a:lnTo>
                                <a:lnTo>
                                  <a:pt x="12890" y="5016"/>
                                </a:lnTo>
                                <a:cubicBezTo>
                                  <a:pt x="9144" y="5016"/>
                                  <a:pt x="6477" y="7861"/>
                                  <a:pt x="5753" y="11786"/>
                                </a:cubicBezTo>
                                <a:lnTo>
                                  <a:pt x="5563" y="14275"/>
                                </a:lnTo>
                                <a:lnTo>
                                  <a:pt x="5563" y="29947"/>
                                </a:lnTo>
                                <a:lnTo>
                                  <a:pt x="241" y="29947"/>
                                </a:lnTo>
                                <a:lnTo>
                                  <a:pt x="241" y="9792"/>
                                </a:lnTo>
                                <a:cubicBezTo>
                                  <a:pt x="241" y="6350"/>
                                  <a:pt x="178" y="3378"/>
                                  <a:pt x="0" y="648"/>
                                </a:cubicBezTo>
                                <a:lnTo>
                                  <a:pt x="4661" y="648"/>
                                </a:lnTo>
                                <a:lnTo>
                                  <a:pt x="4902" y="6401"/>
                                </a:lnTo>
                                <a:lnTo>
                                  <a:pt x="5080" y="6401"/>
                                </a:lnTo>
                                <a:cubicBezTo>
                                  <a:pt x="6414" y="2477"/>
                                  <a:pt x="9690" y="0"/>
                                  <a:pt x="13246" y="0"/>
                                </a:cubicBezTo>
                                <a:close/>
                              </a:path>
                            </a:pathLst>
                          </a:custGeom>
                          <a:ln w="0" cap="rnd">
                            <a:round/>
                          </a:ln>
                        </wps:spPr>
                        <wps:style>
                          <a:lnRef idx="0">
                            <a:srgbClr val="000000">
                              <a:alpha val="0"/>
                            </a:srgbClr>
                          </a:lnRef>
                          <a:fillRef idx="1">
                            <a:srgbClr val="B43F2F"/>
                          </a:fillRef>
                          <a:effectRef idx="0">
                            <a:scrgbClr r="0" g="0" b="0"/>
                          </a:effectRef>
                          <a:fontRef idx="none"/>
                        </wps:style>
                        <wps:bodyPr/>
                      </wps:wsp>
                      <wps:wsp>
                        <wps:cNvPr id="113" name="Shape 113"/>
                        <wps:cNvSpPr/>
                        <wps:spPr>
                          <a:xfrm>
                            <a:off x="251422" y="592354"/>
                            <a:ext cx="24930" cy="29972"/>
                          </a:xfrm>
                          <a:custGeom>
                            <a:avLst/>
                            <a:gdLst/>
                            <a:ahLst/>
                            <a:cxnLst/>
                            <a:rect l="0" t="0" r="0" b="0"/>
                            <a:pathLst>
                              <a:path w="24930" h="29972">
                                <a:moveTo>
                                  <a:pt x="0" y="0"/>
                                </a:moveTo>
                                <a:lnTo>
                                  <a:pt x="5321" y="0"/>
                                </a:lnTo>
                                <a:lnTo>
                                  <a:pt x="5321" y="16167"/>
                                </a:lnTo>
                                <a:cubicBezTo>
                                  <a:pt x="5321" y="21730"/>
                                  <a:pt x="7074" y="25540"/>
                                  <a:pt x="11849" y="25540"/>
                                </a:cubicBezTo>
                                <a:cubicBezTo>
                                  <a:pt x="15418" y="25540"/>
                                  <a:pt x="17907" y="23063"/>
                                  <a:pt x="18872" y="20638"/>
                                </a:cubicBezTo>
                                <a:lnTo>
                                  <a:pt x="19355" y="17920"/>
                                </a:lnTo>
                                <a:lnTo>
                                  <a:pt x="19355" y="0"/>
                                </a:lnTo>
                                <a:lnTo>
                                  <a:pt x="24689" y="0"/>
                                </a:lnTo>
                                <a:lnTo>
                                  <a:pt x="24689" y="21247"/>
                                </a:lnTo>
                                <a:cubicBezTo>
                                  <a:pt x="24689" y="24333"/>
                                  <a:pt x="24752" y="27000"/>
                                  <a:pt x="24930" y="29299"/>
                                </a:cubicBezTo>
                                <a:lnTo>
                                  <a:pt x="20218" y="29299"/>
                                </a:lnTo>
                                <a:lnTo>
                                  <a:pt x="19901" y="24524"/>
                                </a:lnTo>
                                <a:lnTo>
                                  <a:pt x="19787" y="24524"/>
                                </a:lnTo>
                                <a:cubicBezTo>
                                  <a:pt x="18453" y="26873"/>
                                  <a:pt x="15316" y="29972"/>
                                  <a:pt x="10109" y="29972"/>
                                </a:cubicBezTo>
                                <a:cubicBezTo>
                                  <a:pt x="5499" y="29972"/>
                                  <a:pt x="0" y="27368"/>
                                  <a:pt x="0" y="17132"/>
                                </a:cubicBezTo>
                                <a:lnTo>
                                  <a:pt x="0" y="0"/>
                                </a:lnTo>
                                <a:close/>
                              </a:path>
                            </a:pathLst>
                          </a:custGeom>
                          <a:ln w="0" cap="rnd">
                            <a:round/>
                          </a:ln>
                        </wps:spPr>
                        <wps:style>
                          <a:lnRef idx="0">
                            <a:srgbClr val="000000">
                              <a:alpha val="0"/>
                            </a:srgbClr>
                          </a:lnRef>
                          <a:fillRef idx="1">
                            <a:srgbClr val="B43F2F"/>
                          </a:fillRef>
                          <a:effectRef idx="0">
                            <a:scrgbClr r="0" g="0" b="0"/>
                          </a:effectRef>
                          <a:fontRef idx="none"/>
                        </wps:style>
                        <wps:bodyPr/>
                      </wps:wsp>
                      <wps:wsp>
                        <wps:cNvPr id="114" name="Shape 114"/>
                        <wps:cNvSpPr/>
                        <wps:spPr>
                          <a:xfrm>
                            <a:off x="284709" y="592354"/>
                            <a:ext cx="14091" cy="41249"/>
                          </a:xfrm>
                          <a:custGeom>
                            <a:avLst/>
                            <a:gdLst/>
                            <a:ahLst/>
                            <a:cxnLst/>
                            <a:rect l="0" t="0" r="0" b="0"/>
                            <a:pathLst>
                              <a:path w="14091" h="41249">
                                <a:moveTo>
                                  <a:pt x="0" y="0"/>
                                </a:moveTo>
                                <a:lnTo>
                                  <a:pt x="4775" y="0"/>
                                </a:lnTo>
                                <a:lnTo>
                                  <a:pt x="5067" y="5017"/>
                                </a:lnTo>
                                <a:lnTo>
                                  <a:pt x="5194" y="5017"/>
                                </a:lnTo>
                                <a:lnTo>
                                  <a:pt x="14091" y="137"/>
                                </a:lnTo>
                                <a:lnTo>
                                  <a:pt x="14091" y="3630"/>
                                </a:lnTo>
                                <a:lnTo>
                                  <a:pt x="13970" y="3569"/>
                                </a:lnTo>
                                <a:cubicBezTo>
                                  <a:pt x="10338" y="3569"/>
                                  <a:pt x="6883" y="6109"/>
                                  <a:pt x="5855" y="10173"/>
                                </a:cubicBezTo>
                                <a:lnTo>
                                  <a:pt x="5550" y="12294"/>
                                </a:lnTo>
                                <a:lnTo>
                                  <a:pt x="5550" y="17374"/>
                                </a:lnTo>
                                <a:lnTo>
                                  <a:pt x="5804" y="19545"/>
                                </a:lnTo>
                                <a:cubicBezTo>
                                  <a:pt x="6706" y="23241"/>
                                  <a:pt x="9982" y="25781"/>
                                  <a:pt x="13729" y="25781"/>
                                </a:cubicBezTo>
                                <a:lnTo>
                                  <a:pt x="14091" y="25608"/>
                                </a:lnTo>
                                <a:lnTo>
                                  <a:pt x="14091" y="29652"/>
                                </a:lnTo>
                                <a:lnTo>
                                  <a:pt x="5677" y="25362"/>
                                </a:lnTo>
                                <a:lnTo>
                                  <a:pt x="5550" y="25362"/>
                                </a:lnTo>
                                <a:lnTo>
                                  <a:pt x="5550" y="41249"/>
                                </a:lnTo>
                                <a:lnTo>
                                  <a:pt x="229" y="41249"/>
                                </a:lnTo>
                                <a:lnTo>
                                  <a:pt x="229" y="9563"/>
                                </a:lnTo>
                                <a:cubicBezTo>
                                  <a:pt x="229" y="5817"/>
                                  <a:pt x="165" y="2794"/>
                                  <a:pt x="0" y="0"/>
                                </a:cubicBezTo>
                                <a:close/>
                              </a:path>
                            </a:pathLst>
                          </a:custGeom>
                          <a:ln w="0" cap="rnd">
                            <a:round/>
                          </a:ln>
                        </wps:spPr>
                        <wps:style>
                          <a:lnRef idx="0">
                            <a:srgbClr val="000000">
                              <a:alpha val="0"/>
                            </a:srgbClr>
                          </a:lnRef>
                          <a:fillRef idx="1">
                            <a:srgbClr val="B43F2F"/>
                          </a:fillRef>
                          <a:effectRef idx="0">
                            <a:scrgbClr r="0" g="0" b="0"/>
                          </a:effectRef>
                          <a:fontRef idx="none"/>
                        </wps:style>
                        <wps:bodyPr/>
                      </wps:wsp>
                      <wps:wsp>
                        <wps:cNvPr id="115" name="Shape 115"/>
                        <wps:cNvSpPr/>
                        <wps:spPr>
                          <a:xfrm>
                            <a:off x="298799" y="591693"/>
                            <a:ext cx="13913" cy="30620"/>
                          </a:xfrm>
                          <a:custGeom>
                            <a:avLst/>
                            <a:gdLst/>
                            <a:ahLst/>
                            <a:cxnLst/>
                            <a:rect l="0" t="0" r="0" b="0"/>
                            <a:pathLst>
                              <a:path w="13913" h="30620">
                                <a:moveTo>
                                  <a:pt x="1454" y="0"/>
                                </a:moveTo>
                                <a:cubicBezTo>
                                  <a:pt x="8592" y="0"/>
                                  <a:pt x="13913" y="5995"/>
                                  <a:pt x="13913" y="14885"/>
                                </a:cubicBezTo>
                                <a:cubicBezTo>
                                  <a:pt x="13913" y="25413"/>
                                  <a:pt x="7449" y="30620"/>
                                  <a:pt x="603" y="30620"/>
                                </a:cubicBezTo>
                                <a:lnTo>
                                  <a:pt x="0" y="30312"/>
                                </a:lnTo>
                                <a:lnTo>
                                  <a:pt x="0" y="26268"/>
                                </a:lnTo>
                                <a:lnTo>
                                  <a:pt x="6199" y="23303"/>
                                </a:lnTo>
                                <a:cubicBezTo>
                                  <a:pt x="7722" y="21314"/>
                                  <a:pt x="8541" y="18485"/>
                                  <a:pt x="8541" y="15126"/>
                                </a:cubicBezTo>
                                <a:cubicBezTo>
                                  <a:pt x="8541" y="12192"/>
                                  <a:pt x="7782" y="9468"/>
                                  <a:pt x="6320" y="7477"/>
                                </a:cubicBezTo>
                                <a:lnTo>
                                  <a:pt x="0" y="4290"/>
                                </a:lnTo>
                                <a:lnTo>
                                  <a:pt x="0" y="798"/>
                                </a:lnTo>
                                <a:lnTo>
                                  <a:pt x="1454" y="0"/>
                                </a:lnTo>
                                <a:close/>
                              </a:path>
                            </a:pathLst>
                          </a:custGeom>
                          <a:ln w="0" cap="rnd">
                            <a:round/>
                          </a:ln>
                        </wps:spPr>
                        <wps:style>
                          <a:lnRef idx="0">
                            <a:srgbClr val="000000">
                              <a:alpha val="0"/>
                            </a:srgbClr>
                          </a:lnRef>
                          <a:fillRef idx="1">
                            <a:srgbClr val="B43F2F"/>
                          </a:fillRef>
                          <a:effectRef idx="0">
                            <a:scrgbClr r="0" g="0" b="0"/>
                          </a:effectRef>
                          <a:fontRef idx="none"/>
                        </wps:style>
                        <wps:bodyPr/>
                      </wps:wsp>
                      <wps:wsp>
                        <wps:cNvPr id="116" name="Shape 116"/>
                        <wps:cNvSpPr/>
                        <wps:spPr>
                          <a:xfrm>
                            <a:off x="317195" y="591706"/>
                            <a:ext cx="13799" cy="30620"/>
                          </a:xfrm>
                          <a:custGeom>
                            <a:avLst/>
                            <a:gdLst/>
                            <a:ahLst/>
                            <a:cxnLst/>
                            <a:rect l="0" t="0" r="0" b="0"/>
                            <a:pathLst>
                              <a:path w="13799" h="30620">
                                <a:moveTo>
                                  <a:pt x="13195" y="0"/>
                                </a:moveTo>
                                <a:lnTo>
                                  <a:pt x="13799" y="302"/>
                                </a:lnTo>
                                <a:lnTo>
                                  <a:pt x="13799" y="4372"/>
                                </a:lnTo>
                                <a:lnTo>
                                  <a:pt x="7763" y="7393"/>
                                </a:lnTo>
                                <a:cubicBezTo>
                                  <a:pt x="6261" y="9408"/>
                                  <a:pt x="5448" y="12224"/>
                                  <a:pt x="5448" y="15430"/>
                                </a:cubicBezTo>
                                <a:cubicBezTo>
                                  <a:pt x="5448" y="18421"/>
                                  <a:pt x="6188" y="21143"/>
                                  <a:pt x="7639" y="23116"/>
                                </a:cubicBezTo>
                                <a:lnTo>
                                  <a:pt x="13799" y="26167"/>
                                </a:lnTo>
                                <a:lnTo>
                                  <a:pt x="13799" y="29953"/>
                                </a:lnTo>
                                <a:lnTo>
                                  <a:pt x="12649" y="30620"/>
                                </a:lnTo>
                                <a:cubicBezTo>
                                  <a:pt x="5563" y="30620"/>
                                  <a:pt x="64" y="24625"/>
                                  <a:pt x="64" y="15723"/>
                                </a:cubicBezTo>
                                <a:cubicBezTo>
                                  <a:pt x="0" y="5931"/>
                                  <a:pt x="6109" y="0"/>
                                  <a:pt x="13195" y="0"/>
                                </a:cubicBezTo>
                                <a:close/>
                              </a:path>
                            </a:pathLst>
                          </a:custGeom>
                          <a:ln w="0" cap="rnd">
                            <a:round/>
                          </a:ln>
                        </wps:spPr>
                        <wps:style>
                          <a:lnRef idx="0">
                            <a:srgbClr val="000000">
                              <a:alpha val="0"/>
                            </a:srgbClr>
                          </a:lnRef>
                          <a:fillRef idx="1">
                            <a:srgbClr val="B43F2F"/>
                          </a:fillRef>
                          <a:effectRef idx="0">
                            <a:scrgbClr r="0" g="0" b="0"/>
                          </a:effectRef>
                          <a:fontRef idx="none"/>
                        </wps:style>
                        <wps:bodyPr/>
                      </wps:wsp>
                      <wps:wsp>
                        <wps:cNvPr id="117" name="Shape 117"/>
                        <wps:cNvSpPr/>
                        <wps:spPr>
                          <a:xfrm>
                            <a:off x="330994" y="578676"/>
                            <a:ext cx="13913" cy="42983"/>
                          </a:xfrm>
                          <a:custGeom>
                            <a:avLst/>
                            <a:gdLst/>
                            <a:ahLst/>
                            <a:cxnLst/>
                            <a:rect l="0" t="0" r="0" b="0"/>
                            <a:pathLst>
                              <a:path w="13913" h="42983">
                                <a:moveTo>
                                  <a:pt x="8350" y="0"/>
                                </a:moveTo>
                                <a:lnTo>
                                  <a:pt x="13672" y="0"/>
                                </a:lnTo>
                                <a:lnTo>
                                  <a:pt x="13672" y="35420"/>
                                </a:lnTo>
                                <a:cubicBezTo>
                                  <a:pt x="13672" y="38024"/>
                                  <a:pt x="13735" y="40983"/>
                                  <a:pt x="13913" y="42977"/>
                                </a:cubicBezTo>
                                <a:lnTo>
                                  <a:pt x="9138" y="42977"/>
                                </a:lnTo>
                                <a:lnTo>
                                  <a:pt x="8896" y="37897"/>
                                </a:lnTo>
                                <a:lnTo>
                                  <a:pt x="8769" y="37897"/>
                                </a:lnTo>
                                <a:lnTo>
                                  <a:pt x="0" y="42983"/>
                                </a:lnTo>
                                <a:lnTo>
                                  <a:pt x="0" y="39197"/>
                                </a:lnTo>
                                <a:lnTo>
                                  <a:pt x="298" y="39344"/>
                                </a:lnTo>
                                <a:cubicBezTo>
                                  <a:pt x="3880" y="39344"/>
                                  <a:pt x="7131" y="36931"/>
                                  <a:pt x="8096" y="32931"/>
                                </a:cubicBezTo>
                                <a:lnTo>
                                  <a:pt x="8350" y="30683"/>
                                </a:lnTo>
                                <a:lnTo>
                                  <a:pt x="8350" y="25616"/>
                                </a:lnTo>
                                <a:lnTo>
                                  <a:pt x="8096" y="23304"/>
                                </a:lnTo>
                                <a:cubicBezTo>
                                  <a:pt x="7322" y="19990"/>
                                  <a:pt x="4413" y="17196"/>
                                  <a:pt x="413" y="17196"/>
                                </a:cubicBezTo>
                                <a:lnTo>
                                  <a:pt x="0" y="17402"/>
                                </a:lnTo>
                                <a:lnTo>
                                  <a:pt x="0" y="13332"/>
                                </a:lnTo>
                                <a:lnTo>
                                  <a:pt x="8223" y="17450"/>
                                </a:lnTo>
                                <a:lnTo>
                                  <a:pt x="8350" y="17450"/>
                                </a:lnTo>
                                <a:lnTo>
                                  <a:pt x="8350" y="0"/>
                                </a:lnTo>
                                <a:close/>
                              </a:path>
                            </a:pathLst>
                          </a:custGeom>
                          <a:ln w="0" cap="rnd">
                            <a:round/>
                          </a:ln>
                        </wps:spPr>
                        <wps:style>
                          <a:lnRef idx="0">
                            <a:srgbClr val="000000">
                              <a:alpha val="0"/>
                            </a:srgbClr>
                          </a:lnRef>
                          <a:fillRef idx="1">
                            <a:srgbClr val="B43F2F"/>
                          </a:fillRef>
                          <a:effectRef idx="0">
                            <a:scrgbClr r="0" g="0" b="0"/>
                          </a:effectRef>
                          <a:fontRef idx="none"/>
                        </wps:style>
                        <wps:bodyPr/>
                      </wps:wsp>
                      <wps:wsp>
                        <wps:cNvPr id="118" name="Shape 118"/>
                        <wps:cNvSpPr/>
                        <wps:spPr>
                          <a:xfrm>
                            <a:off x="351206" y="604300"/>
                            <a:ext cx="11519" cy="18014"/>
                          </a:xfrm>
                          <a:custGeom>
                            <a:avLst/>
                            <a:gdLst/>
                            <a:ahLst/>
                            <a:cxnLst/>
                            <a:rect l="0" t="0" r="0" b="0"/>
                            <a:pathLst>
                              <a:path w="11519" h="18014">
                                <a:moveTo>
                                  <a:pt x="11519" y="0"/>
                                </a:moveTo>
                                <a:lnTo>
                                  <a:pt x="11519" y="3230"/>
                                </a:lnTo>
                                <a:lnTo>
                                  <a:pt x="9338" y="3520"/>
                                </a:lnTo>
                                <a:cubicBezTo>
                                  <a:pt x="6960" y="4472"/>
                                  <a:pt x="5309" y="6152"/>
                                  <a:pt x="5309" y="8997"/>
                                </a:cubicBezTo>
                                <a:cubicBezTo>
                                  <a:pt x="5309" y="12514"/>
                                  <a:pt x="7620" y="14089"/>
                                  <a:pt x="10287" y="14089"/>
                                </a:cubicBezTo>
                                <a:lnTo>
                                  <a:pt x="11519" y="13247"/>
                                </a:lnTo>
                                <a:lnTo>
                                  <a:pt x="11519" y="16765"/>
                                </a:lnTo>
                                <a:lnTo>
                                  <a:pt x="8953" y="18014"/>
                                </a:lnTo>
                                <a:cubicBezTo>
                                  <a:pt x="3023" y="18014"/>
                                  <a:pt x="0" y="13835"/>
                                  <a:pt x="0" y="9594"/>
                                </a:cubicBezTo>
                                <a:cubicBezTo>
                                  <a:pt x="0" y="6057"/>
                                  <a:pt x="1575" y="3320"/>
                                  <a:pt x="4562" y="1475"/>
                                </a:cubicBezTo>
                                <a:lnTo>
                                  <a:pt x="11519" y="0"/>
                                </a:lnTo>
                                <a:close/>
                              </a:path>
                            </a:pathLst>
                          </a:custGeom>
                          <a:ln w="0" cap="rnd">
                            <a:round/>
                          </a:ln>
                        </wps:spPr>
                        <wps:style>
                          <a:lnRef idx="0">
                            <a:srgbClr val="000000">
                              <a:alpha val="0"/>
                            </a:srgbClr>
                          </a:lnRef>
                          <a:fillRef idx="1">
                            <a:srgbClr val="B43F2F"/>
                          </a:fillRef>
                          <a:effectRef idx="0">
                            <a:scrgbClr r="0" g="0" b="0"/>
                          </a:effectRef>
                          <a:fontRef idx="none"/>
                        </wps:style>
                        <wps:bodyPr/>
                      </wps:wsp>
                      <wps:wsp>
                        <wps:cNvPr id="119" name="Shape 119"/>
                        <wps:cNvSpPr/>
                        <wps:spPr>
                          <a:xfrm>
                            <a:off x="353263" y="591750"/>
                            <a:ext cx="9462" cy="6053"/>
                          </a:xfrm>
                          <a:custGeom>
                            <a:avLst/>
                            <a:gdLst/>
                            <a:ahLst/>
                            <a:cxnLst/>
                            <a:rect l="0" t="0" r="0" b="0"/>
                            <a:pathLst>
                              <a:path w="9462" h="6053">
                                <a:moveTo>
                                  <a:pt x="9462" y="0"/>
                                </a:moveTo>
                                <a:lnTo>
                                  <a:pt x="9462" y="4133"/>
                                </a:lnTo>
                                <a:lnTo>
                                  <a:pt x="8890" y="3881"/>
                                </a:lnTo>
                                <a:cubicBezTo>
                                  <a:pt x="6109" y="3881"/>
                                  <a:pt x="3251" y="4656"/>
                                  <a:pt x="1194" y="6053"/>
                                </a:cubicBezTo>
                                <a:lnTo>
                                  <a:pt x="0" y="2471"/>
                                </a:lnTo>
                                <a:lnTo>
                                  <a:pt x="9462" y="0"/>
                                </a:lnTo>
                                <a:close/>
                              </a:path>
                            </a:pathLst>
                          </a:custGeom>
                          <a:ln w="0" cap="rnd">
                            <a:round/>
                          </a:ln>
                        </wps:spPr>
                        <wps:style>
                          <a:lnRef idx="0">
                            <a:srgbClr val="000000">
                              <a:alpha val="0"/>
                            </a:srgbClr>
                          </a:lnRef>
                          <a:fillRef idx="1">
                            <a:srgbClr val="B43F2F"/>
                          </a:fillRef>
                          <a:effectRef idx="0">
                            <a:scrgbClr r="0" g="0" b="0"/>
                          </a:effectRef>
                          <a:fontRef idx="none"/>
                        </wps:style>
                        <wps:bodyPr/>
                      </wps:wsp>
                      <wps:wsp>
                        <wps:cNvPr id="120" name="Shape 120"/>
                        <wps:cNvSpPr/>
                        <wps:spPr>
                          <a:xfrm>
                            <a:off x="362725" y="591693"/>
                            <a:ext cx="11836" cy="29959"/>
                          </a:xfrm>
                          <a:custGeom>
                            <a:avLst/>
                            <a:gdLst/>
                            <a:ahLst/>
                            <a:cxnLst/>
                            <a:rect l="0" t="0" r="0" b="0"/>
                            <a:pathLst>
                              <a:path w="11836" h="29959">
                                <a:moveTo>
                                  <a:pt x="216" y="0"/>
                                </a:moveTo>
                                <a:cubicBezTo>
                                  <a:pt x="9233" y="0"/>
                                  <a:pt x="11405" y="6109"/>
                                  <a:pt x="11405" y="11989"/>
                                </a:cubicBezTo>
                                <a:lnTo>
                                  <a:pt x="11405" y="22936"/>
                                </a:lnTo>
                                <a:cubicBezTo>
                                  <a:pt x="11405" y="25476"/>
                                  <a:pt x="11532" y="27953"/>
                                  <a:pt x="11836" y="29959"/>
                                </a:cubicBezTo>
                                <a:lnTo>
                                  <a:pt x="7049" y="29959"/>
                                </a:lnTo>
                                <a:lnTo>
                                  <a:pt x="6566" y="26264"/>
                                </a:lnTo>
                                <a:lnTo>
                                  <a:pt x="6388" y="26264"/>
                                </a:lnTo>
                                <a:lnTo>
                                  <a:pt x="0" y="29371"/>
                                </a:lnTo>
                                <a:lnTo>
                                  <a:pt x="0" y="25853"/>
                                </a:lnTo>
                                <a:lnTo>
                                  <a:pt x="5956" y="21780"/>
                                </a:lnTo>
                                <a:lnTo>
                                  <a:pt x="6210" y="20091"/>
                                </a:lnTo>
                                <a:lnTo>
                                  <a:pt x="6210" y="15011"/>
                                </a:lnTo>
                                <a:lnTo>
                                  <a:pt x="0" y="15836"/>
                                </a:lnTo>
                                <a:lnTo>
                                  <a:pt x="0" y="12606"/>
                                </a:lnTo>
                                <a:lnTo>
                                  <a:pt x="6083" y="11316"/>
                                </a:lnTo>
                                <a:lnTo>
                                  <a:pt x="6083" y="10706"/>
                                </a:lnTo>
                                <a:cubicBezTo>
                                  <a:pt x="6083" y="9500"/>
                                  <a:pt x="5918" y="7792"/>
                                  <a:pt x="5004" y="6393"/>
                                </a:cubicBezTo>
                                <a:lnTo>
                                  <a:pt x="0" y="4189"/>
                                </a:lnTo>
                                <a:lnTo>
                                  <a:pt x="0" y="56"/>
                                </a:lnTo>
                                <a:lnTo>
                                  <a:pt x="216" y="0"/>
                                </a:lnTo>
                                <a:close/>
                              </a:path>
                            </a:pathLst>
                          </a:custGeom>
                          <a:ln w="0" cap="rnd">
                            <a:round/>
                          </a:ln>
                        </wps:spPr>
                        <wps:style>
                          <a:lnRef idx="0">
                            <a:srgbClr val="000000">
                              <a:alpha val="0"/>
                            </a:srgbClr>
                          </a:lnRef>
                          <a:fillRef idx="1">
                            <a:srgbClr val="B43F2F"/>
                          </a:fillRef>
                          <a:effectRef idx="0">
                            <a:scrgbClr r="0" g="0" b="0"/>
                          </a:effectRef>
                          <a:fontRef idx="none"/>
                        </wps:style>
                        <wps:bodyPr/>
                      </wps:wsp>
                      <wps:wsp>
                        <wps:cNvPr id="121" name="Shape 121"/>
                        <wps:cNvSpPr/>
                        <wps:spPr>
                          <a:xfrm>
                            <a:off x="379095" y="585331"/>
                            <a:ext cx="17386" cy="36919"/>
                          </a:xfrm>
                          <a:custGeom>
                            <a:avLst/>
                            <a:gdLst/>
                            <a:ahLst/>
                            <a:cxnLst/>
                            <a:rect l="0" t="0" r="0" b="0"/>
                            <a:pathLst>
                              <a:path w="17386" h="36919">
                                <a:moveTo>
                                  <a:pt x="9754" y="0"/>
                                </a:moveTo>
                                <a:lnTo>
                                  <a:pt x="9754" y="7023"/>
                                </a:lnTo>
                                <a:lnTo>
                                  <a:pt x="17386" y="7023"/>
                                </a:lnTo>
                                <a:lnTo>
                                  <a:pt x="17386" y="11075"/>
                                </a:lnTo>
                                <a:lnTo>
                                  <a:pt x="9754" y="11075"/>
                                </a:lnTo>
                                <a:lnTo>
                                  <a:pt x="9754" y="26810"/>
                                </a:lnTo>
                                <a:cubicBezTo>
                                  <a:pt x="9754" y="30442"/>
                                  <a:pt x="10782" y="32512"/>
                                  <a:pt x="13741" y="32512"/>
                                </a:cubicBezTo>
                                <a:cubicBezTo>
                                  <a:pt x="15202" y="32512"/>
                                  <a:pt x="16040" y="32385"/>
                                  <a:pt x="16840" y="32131"/>
                                </a:cubicBezTo>
                                <a:lnTo>
                                  <a:pt x="17069" y="36195"/>
                                </a:lnTo>
                                <a:cubicBezTo>
                                  <a:pt x="16040" y="36550"/>
                                  <a:pt x="14414" y="36919"/>
                                  <a:pt x="12357" y="36919"/>
                                </a:cubicBezTo>
                                <a:cubicBezTo>
                                  <a:pt x="9881" y="36919"/>
                                  <a:pt x="7887" y="36081"/>
                                  <a:pt x="6604" y="34671"/>
                                </a:cubicBezTo>
                                <a:cubicBezTo>
                                  <a:pt x="5156" y="33058"/>
                                  <a:pt x="4547" y="30442"/>
                                  <a:pt x="4547" y="27000"/>
                                </a:cubicBezTo>
                                <a:lnTo>
                                  <a:pt x="4547" y="11075"/>
                                </a:lnTo>
                                <a:lnTo>
                                  <a:pt x="0" y="11075"/>
                                </a:lnTo>
                                <a:lnTo>
                                  <a:pt x="0" y="7023"/>
                                </a:lnTo>
                                <a:lnTo>
                                  <a:pt x="4547" y="7023"/>
                                </a:lnTo>
                                <a:lnTo>
                                  <a:pt x="4547" y="1638"/>
                                </a:lnTo>
                                <a:lnTo>
                                  <a:pt x="9754" y="0"/>
                                </a:lnTo>
                                <a:close/>
                              </a:path>
                            </a:pathLst>
                          </a:custGeom>
                          <a:ln w="0" cap="rnd">
                            <a:round/>
                          </a:ln>
                        </wps:spPr>
                        <wps:style>
                          <a:lnRef idx="0">
                            <a:srgbClr val="000000">
                              <a:alpha val="0"/>
                            </a:srgbClr>
                          </a:lnRef>
                          <a:fillRef idx="1">
                            <a:srgbClr val="B43F2F"/>
                          </a:fillRef>
                          <a:effectRef idx="0">
                            <a:scrgbClr r="0" g="0" b="0"/>
                          </a:effectRef>
                          <a:fontRef idx="none"/>
                        </wps:style>
                        <wps:bodyPr/>
                      </wps:wsp>
                      <wps:wsp>
                        <wps:cNvPr id="122" name="Shape 122"/>
                        <wps:cNvSpPr/>
                        <wps:spPr>
                          <a:xfrm>
                            <a:off x="399974" y="592089"/>
                            <a:ext cx="12948" cy="29610"/>
                          </a:xfrm>
                          <a:custGeom>
                            <a:avLst/>
                            <a:gdLst/>
                            <a:ahLst/>
                            <a:cxnLst/>
                            <a:rect l="0" t="0" r="0" b="0"/>
                            <a:pathLst>
                              <a:path w="12948" h="29610">
                                <a:moveTo>
                                  <a:pt x="12948" y="0"/>
                                </a:moveTo>
                                <a:lnTo>
                                  <a:pt x="12948" y="3624"/>
                                </a:lnTo>
                                <a:lnTo>
                                  <a:pt x="7402" y="6359"/>
                                </a:lnTo>
                                <a:cubicBezTo>
                                  <a:pt x="6093" y="8063"/>
                                  <a:pt x="5410" y="10228"/>
                                  <a:pt x="5194" y="12076"/>
                                </a:cubicBezTo>
                                <a:lnTo>
                                  <a:pt x="12948" y="12076"/>
                                </a:lnTo>
                                <a:lnTo>
                                  <a:pt x="12948" y="15886"/>
                                </a:lnTo>
                                <a:lnTo>
                                  <a:pt x="5143" y="15886"/>
                                </a:lnTo>
                                <a:cubicBezTo>
                                  <a:pt x="5201" y="19455"/>
                                  <a:pt x="6366" y="21982"/>
                                  <a:pt x="8182" y="23617"/>
                                </a:cubicBezTo>
                                <a:lnTo>
                                  <a:pt x="12948" y="25250"/>
                                </a:lnTo>
                                <a:lnTo>
                                  <a:pt x="12948" y="29610"/>
                                </a:lnTo>
                                <a:lnTo>
                                  <a:pt x="3843" y="26079"/>
                                </a:lnTo>
                                <a:cubicBezTo>
                                  <a:pt x="1362" y="23484"/>
                                  <a:pt x="0" y="19791"/>
                                  <a:pt x="0" y="15403"/>
                                </a:cubicBezTo>
                                <a:cubicBezTo>
                                  <a:pt x="0" y="10984"/>
                                  <a:pt x="1314" y="7038"/>
                                  <a:pt x="3696" y="4196"/>
                                </a:cubicBezTo>
                                <a:lnTo>
                                  <a:pt x="12948" y="0"/>
                                </a:lnTo>
                                <a:close/>
                              </a:path>
                            </a:pathLst>
                          </a:custGeom>
                          <a:ln w="0" cap="rnd">
                            <a:round/>
                          </a:ln>
                        </wps:spPr>
                        <wps:style>
                          <a:lnRef idx="0">
                            <a:srgbClr val="000000">
                              <a:alpha val="0"/>
                            </a:srgbClr>
                          </a:lnRef>
                          <a:fillRef idx="1">
                            <a:srgbClr val="B43F2F"/>
                          </a:fillRef>
                          <a:effectRef idx="0">
                            <a:scrgbClr r="0" g="0" b="0"/>
                          </a:effectRef>
                          <a:fontRef idx="none"/>
                        </wps:style>
                        <wps:bodyPr/>
                      </wps:wsp>
                      <wps:wsp>
                        <wps:cNvPr id="123" name="Shape 123"/>
                        <wps:cNvSpPr/>
                        <wps:spPr>
                          <a:xfrm>
                            <a:off x="412922" y="616572"/>
                            <a:ext cx="11258" cy="5690"/>
                          </a:xfrm>
                          <a:custGeom>
                            <a:avLst/>
                            <a:gdLst/>
                            <a:ahLst/>
                            <a:cxnLst/>
                            <a:rect l="0" t="0" r="0" b="0"/>
                            <a:pathLst>
                              <a:path w="11258" h="5690">
                                <a:moveTo>
                                  <a:pt x="10280" y="0"/>
                                </a:moveTo>
                                <a:lnTo>
                                  <a:pt x="11258" y="3810"/>
                                </a:lnTo>
                                <a:cubicBezTo>
                                  <a:pt x="9378" y="4661"/>
                                  <a:pt x="6114" y="5690"/>
                                  <a:pt x="1453" y="5690"/>
                                </a:cubicBezTo>
                                <a:lnTo>
                                  <a:pt x="0" y="5126"/>
                                </a:lnTo>
                                <a:lnTo>
                                  <a:pt x="0" y="766"/>
                                </a:lnTo>
                                <a:lnTo>
                                  <a:pt x="2177" y="1512"/>
                                </a:lnTo>
                                <a:cubicBezTo>
                                  <a:pt x="5987" y="1512"/>
                                  <a:pt x="8349" y="851"/>
                                  <a:pt x="10280" y="0"/>
                                </a:cubicBezTo>
                                <a:close/>
                              </a:path>
                            </a:pathLst>
                          </a:custGeom>
                          <a:ln w="0" cap="rnd">
                            <a:round/>
                          </a:ln>
                        </wps:spPr>
                        <wps:style>
                          <a:lnRef idx="0">
                            <a:srgbClr val="000000">
                              <a:alpha val="0"/>
                            </a:srgbClr>
                          </a:lnRef>
                          <a:fillRef idx="1">
                            <a:srgbClr val="B43F2F"/>
                          </a:fillRef>
                          <a:effectRef idx="0">
                            <a:scrgbClr r="0" g="0" b="0"/>
                          </a:effectRef>
                          <a:fontRef idx="none"/>
                        </wps:style>
                        <wps:bodyPr/>
                      </wps:wsp>
                      <wps:wsp>
                        <wps:cNvPr id="124" name="Shape 124"/>
                        <wps:cNvSpPr/>
                        <wps:spPr>
                          <a:xfrm>
                            <a:off x="412922" y="591706"/>
                            <a:ext cx="12883" cy="16268"/>
                          </a:xfrm>
                          <a:custGeom>
                            <a:avLst/>
                            <a:gdLst/>
                            <a:ahLst/>
                            <a:cxnLst/>
                            <a:rect l="0" t="0" r="0" b="0"/>
                            <a:pathLst>
                              <a:path w="12883" h="16268">
                                <a:moveTo>
                                  <a:pt x="844" y="0"/>
                                </a:moveTo>
                                <a:cubicBezTo>
                                  <a:pt x="10407" y="0"/>
                                  <a:pt x="12883" y="8407"/>
                                  <a:pt x="12883" y="13792"/>
                                </a:cubicBezTo>
                                <a:lnTo>
                                  <a:pt x="12718" y="16268"/>
                                </a:lnTo>
                                <a:lnTo>
                                  <a:pt x="0" y="16268"/>
                                </a:lnTo>
                                <a:lnTo>
                                  <a:pt x="0" y="12459"/>
                                </a:lnTo>
                                <a:lnTo>
                                  <a:pt x="7753" y="12459"/>
                                </a:lnTo>
                                <a:cubicBezTo>
                                  <a:pt x="7803" y="9068"/>
                                  <a:pt x="6356" y="3797"/>
                                  <a:pt x="425" y="3797"/>
                                </a:cubicBezTo>
                                <a:lnTo>
                                  <a:pt x="0" y="4006"/>
                                </a:lnTo>
                                <a:lnTo>
                                  <a:pt x="0" y="383"/>
                                </a:lnTo>
                                <a:lnTo>
                                  <a:pt x="844" y="0"/>
                                </a:lnTo>
                                <a:close/>
                              </a:path>
                            </a:pathLst>
                          </a:custGeom>
                          <a:ln w="0" cap="rnd">
                            <a:round/>
                          </a:ln>
                        </wps:spPr>
                        <wps:style>
                          <a:lnRef idx="0">
                            <a:srgbClr val="000000">
                              <a:alpha val="0"/>
                            </a:srgbClr>
                          </a:lnRef>
                          <a:fillRef idx="1">
                            <a:srgbClr val="B43F2F"/>
                          </a:fillRef>
                          <a:effectRef idx="0">
                            <a:scrgbClr r="0" g="0" b="0"/>
                          </a:effectRef>
                          <a:fontRef idx="none"/>
                        </wps:style>
                        <wps:bodyPr/>
                      </wps:wsp>
                      <wps:wsp>
                        <wps:cNvPr id="125" name="Shape 125"/>
                        <wps:cNvSpPr/>
                        <wps:spPr>
                          <a:xfrm>
                            <a:off x="430416" y="591693"/>
                            <a:ext cx="19126" cy="30569"/>
                          </a:xfrm>
                          <a:custGeom>
                            <a:avLst/>
                            <a:gdLst/>
                            <a:ahLst/>
                            <a:cxnLst/>
                            <a:rect l="0" t="0" r="0" b="0"/>
                            <a:pathLst>
                              <a:path w="19126" h="30569">
                                <a:moveTo>
                                  <a:pt x="10897" y="0"/>
                                </a:moveTo>
                                <a:cubicBezTo>
                                  <a:pt x="13856" y="0"/>
                                  <a:pt x="16459" y="787"/>
                                  <a:pt x="18034" y="1816"/>
                                </a:cubicBezTo>
                                <a:lnTo>
                                  <a:pt x="16777" y="5626"/>
                                </a:lnTo>
                                <a:cubicBezTo>
                                  <a:pt x="15621" y="4966"/>
                                  <a:pt x="13500" y="3937"/>
                                  <a:pt x="10782" y="3937"/>
                                </a:cubicBezTo>
                                <a:cubicBezTo>
                                  <a:pt x="7633" y="3937"/>
                                  <a:pt x="5931" y="5740"/>
                                  <a:pt x="5931" y="7925"/>
                                </a:cubicBezTo>
                                <a:cubicBezTo>
                                  <a:pt x="5931" y="10351"/>
                                  <a:pt x="7633" y="11443"/>
                                  <a:pt x="11443" y="12954"/>
                                </a:cubicBezTo>
                                <a:cubicBezTo>
                                  <a:pt x="16459" y="14821"/>
                                  <a:pt x="19126" y="17361"/>
                                  <a:pt x="19126" y="21717"/>
                                </a:cubicBezTo>
                                <a:cubicBezTo>
                                  <a:pt x="19126" y="26924"/>
                                  <a:pt x="15075" y="30569"/>
                                  <a:pt x="8230" y="30569"/>
                                </a:cubicBezTo>
                                <a:cubicBezTo>
                                  <a:pt x="5029" y="30569"/>
                                  <a:pt x="2057" y="29718"/>
                                  <a:pt x="0" y="28499"/>
                                </a:cubicBezTo>
                                <a:lnTo>
                                  <a:pt x="1270" y="24511"/>
                                </a:lnTo>
                                <a:cubicBezTo>
                                  <a:pt x="2908" y="25476"/>
                                  <a:pt x="5702" y="26568"/>
                                  <a:pt x="8357" y="26568"/>
                                </a:cubicBezTo>
                                <a:cubicBezTo>
                                  <a:pt x="12167" y="26568"/>
                                  <a:pt x="13983" y="24702"/>
                                  <a:pt x="13983" y="22199"/>
                                </a:cubicBezTo>
                                <a:cubicBezTo>
                                  <a:pt x="13983" y="19672"/>
                                  <a:pt x="12471" y="18339"/>
                                  <a:pt x="8598" y="16878"/>
                                </a:cubicBezTo>
                                <a:cubicBezTo>
                                  <a:pt x="3277" y="14948"/>
                                  <a:pt x="787" y="12052"/>
                                  <a:pt x="787" y="8585"/>
                                </a:cubicBezTo>
                                <a:cubicBezTo>
                                  <a:pt x="787" y="3873"/>
                                  <a:pt x="4674" y="0"/>
                                  <a:pt x="10897" y="0"/>
                                </a:cubicBezTo>
                                <a:close/>
                              </a:path>
                            </a:pathLst>
                          </a:custGeom>
                          <a:ln w="0" cap="rnd">
                            <a:round/>
                          </a:ln>
                        </wps:spPr>
                        <wps:style>
                          <a:lnRef idx="0">
                            <a:srgbClr val="000000">
                              <a:alpha val="0"/>
                            </a:srgbClr>
                          </a:lnRef>
                          <a:fillRef idx="1">
                            <a:srgbClr val="B43F2F"/>
                          </a:fillRef>
                          <a:effectRef idx="0">
                            <a:scrgbClr r="0" g="0" b="0"/>
                          </a:effectRef>
                          <a:fontRef idx="none"/>
                        </wps:style>
                        <wps:bodyPr/>
                      </wps:wsp>
                      <pic:pic xmlns:pic="http://schemas.openxmlformats.org/drawingml/2006/picture">
                        <pic:nvPicPr>
                          <pic:cNvPr id="127" name="Picture 127"/>
                          <pic:cNvPicPr/>
                        </pic:nvPicPr>
                        <pic:blipFill>
                          <a:blip r:embed="rId9"/>
                          <a:stretch>
                            <a:fillRect/>
                          </a:stretch>
                        </pic:blipFill>
                        <pic:spPr>
                          <a:xfrm>
                            <a:off x="0" y="1211047"/>
                            <a:ext cx="115776" cy="149034"/>
                          </a:xfrm>
                          <a:prstGeom prst="rect">
                            <a:avLst/>
                          </a:prstGeom>
                        </pic:spPr>
                      </pic:pic>
                      <wps:wsp>
                        <wps:cNvPr id="128" name="Rectangle 128"/>
                        <wps:cNvSpPr/>
                        <wps:spPr>
                          <a:xfrm>
                            <a:off x="147599" y="1264828"/>
                            <a:ext cx="963870" cy="149044"/>
                          </a:xfrm>
                          <a:prstGeom prst="rect">
                            <a:avLst/>
                          </a:prstGeom>
                          <a:ln>
                            <a:noFill/>
                          </a:ln>
                        </wps:spPr>
                        <wps:txbx>
                          <w:txbxContent>
                            <w:p w:rsidR="006C7F6E" w:rsidRDefault="00743AF4">
                              <w:pPr>
                                <w:spacing w:after="160" w:line="259" w:lineRule="auto"/>
                                <w:ind w:firstLine="0"/>
                              </w:pPr>
                              <w:r>
                                <w:rPr>
                                  <w:rFonts w:ascii="Calibri" w:eastAsia="Calibri" w:hAnsi="Calibri" w:cs="Calibri"/>
                                  <w:w w:val="130"/>
                                  <w:sz w:val="16"/>
                                </w:rPr>
                                <w:t>OPENACCESS</w:t>
                              </w:r>
                            </w:p>
                          </w:txbxContent>
                        </wps:txbx>
                        <wps:bodyPr horzOverflow="overflow" vert="horz"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id="Group 20826" o:spid="_x0000_s1026" style="position:absolute;margin-left:0;margin-top:0;width:151.95pt;height:108.4pt;z-index:251658240" coordsize="19303,13768"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">
                <v:shape id="Shape 25329" o:spid="_x0000_s1027" style="position:absolute;top:10108;width:19303;height:92;visibility:visible;mso-wrap-style:square;v-text-anchor:top" coordsize="193032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" path="m,l1930324,r,9144l,9144,,e" fillcolor="#99918c" strokecolor="#99918c" strokeweight="0">
                  <v:stroke endcap="round"/>
                  <v:path arrowok="t" textboxrect="0,0,1930324,914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594" o:spid="_x0000_s1028" type="#_x0000_t75" style="position:absolute;left:50;top:-30;width:4786;height:47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">
                  <v:imagedata r:id="rId10" o:title=""/>
                </v:shape>
                <v:shape id="Shape 84" o:spid="_x0000_s1029" style="position:absolute;left:415;top:322;width:4086;height:4055;visibility:visible;mso-wrap-style:square;v-text-anchor:top" coordsize="408661,4055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" path="m204330,c317005,,408661,90970,408661,202768v,111811,-91656,202769,-204331,202769c91656,405537,,314579,,202768,,90970,91656,,204330,xe" fillcolor="#837b71" stroked="f" strokeweight="0">
                  <v:stroke endcap="round"/>
                  <v:path arrowok="t" textboxrect="0,0,408661,405537"/>
                </v:shape>
                <v:shape id="Shape 85" o:spid="_x0000_s1030" style="position:absolute;left:395;top:302;width:2063;height:4096;visibility:visible;mso-wrap-style:square;v-text-anchor:top" coordsize="206343,4095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" path="m206337,r6,1l206343,4039r-6,c94780,4039,4026,94094,4026,204775v,110693,90754,200762,202311,200762l206343,405536r,4025l206337,409562c92380,409562,,317881,,204775,,91681,92380,,206337,xe" fillcolor="#837b71" stroked="f" strokeweight="0">
                  <v:stroke endcap="round"/>
                  <v:path arrowok="t" textboxrect="0,0,206343,409562"/>
                </v:shape>
                <v:shape id="Shape 86" o:spid="_x0000_s1031" style="position:absolute;left:2458;top:302;width:2063;height:4096;visibility:visible;mso-wrap-style:square;v-text-anchor:top" coordsize="206343,409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" path="m,l41582,4159v94033,19095,164761,101658,164761,200615c206343,303742,135615,386306,41582,405401l,409561r,-4026l40716,401450c132824,382696,202317,301630,202317,204774,202317,107929,132824,26874,40716,8124l,4039,,xe" fillcolor="#837b71" stroked="f" strokeweight="0">
                  <v:stroke endcap="round"/>
                  <v:path arrowok="t" textboxrect="0,0,206343,409561"/>
                </v:shape>
                <v:shape id="Shape 87" o:spid="_x0000_s1032" style="position:absolute;left:395;top:302;width:4126;height:4096;visibility:visible;mso-wrap-style:square;v-text-anchor:top" coordsize="412687,4095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" path="m206337,c320307,,412687,91681,412687,204775v,113093,-92380,204787,-206350,204787c92380,409562,,317868,,204775,,91681,92380,,206337,xe" fillcolor="#837b71" stroked="f" strokeweight="0">
                  <v:stroke endcap="round"/>
                  <v:path arrowok="t" textboxrect="0,0,412687,409562"/>
                </v:shape>
                <v:shape id="Picture 89" o:spid="_x0000_s1033" type="#_x0000_t75" style="position:absolute;left:384;top:297;width:4146;height:41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">
                  <v:imagedata r:id="rId11" o:title=""/>
                </v:shape>
                <v:shape id="Shape 90" o:spid="_x0000_s1034" style="position:absolute;top:4668;width:635;height:777;visibility:visible;mso-wrap-style:square;v-text-anchor:top" coordsize="63576,777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" path="m58191,r5271,l63462,19062r-5271,l58191,13564c51346,8534,46304,6604,39129,6604v-16586,,-28029,13246,-28029,32194c11100,57391,24117,71869,40818,71869v5600,,10198,-1448,17373,-5601l58191,58077r5385,l63576,72987v-9423,3480,-15595,4724,-23546,4724c16942,77711,,61569,,39459,,17716,16942,901,38799,901v7289,,13106,1245,19392,4128l58191,xe" fillcolor="#181717" stroked="f" strokeweight="0">
                  <v:stroke endcap="round"/>
                  <v:path arrowok="t" textboxrect="0,0,63576,77711"/>
                </v:shape>
                <v:shape id="Shape 91" o:spid="_x0000_s1035" style="position:absolute;left:676;top:4909;width:398;height:521;visibility:visible;mso-wrap-style:square;v-text-anchor:top" coordsize="39815,52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" path="m33198,v1359,,2464,343,3137,1003l39815,4026r-6516,7861c31064,9754,29502,8750,28385,8750v-2020,,-4039,1893,-10211,9399l18174,47993r10769,l28943,52134r-27698,l1245,47993r8509,l9754,7607,,7607,,4585,16154,216r2020,l18174,12776c26238,2464,29159,,33198,xe" fillcolor="#181717" stroked="f" strokeweight="0">
                  <v:stroke endcap="round"/>
                  <v:path arrowok="t" textboxrect="0,0,39815,52134"/>
                </v:shape>
                <v:shape id="Shape 92" o:spid="_x0000_s1036" style="position:absolute;left:1078;top:4909;width:246;height:536;visibility:visible;mso-wrap-style:square;v-text-anchor:top" coordsize="24619,53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" path="m24562,r57,26l24619,4746r-57,-34c16142,4712,9639,14351,9639,26797v,12332,6503,22072,14923,22072l24619,48835r,4746l24562,53607c10998,53607,,41592,,26797,,11989,10998,,24562,xe" fillcolor="#181717" stroked="f" strokeweight="0">
                  <v:stroke endcap="round"/>
                  <v:path arrowok="t" textboxrect="0,0,24619,53607"/>
                </v:shape>
                <v:shape id="Shape 93" o:spid="_x0000_s1037" style="position:absolute;left:1324;top:4909;width:245;height:536;visibility:visible;mso-wrap-style:square;v-text-anchor:top" coordsize="24479,53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" path="m,l17297,7819v4439,4849,7182,11548,7182,18952c24479,34169,21736,40871,17297,45724l,53555,,48809,10614,42475v2708,-3963,4366,-9481,4366,-15704c14980,20548,13322,15027,10614,11061l,4720,,xe" fillcolor="#181717" stroked="f" strokeweight="0">
                  <v:stroke endcap="round"/>
                  <v:path arrowok="t" textboxrect="0,0,24479,53555"/>
                </v:shape>
                <v:shape id="Shape 94" o:spid="_x0000_s1038" style="position:absolute;left:1649;top:4907;width:360;height:538;visibility:visible;mso-wrap-style:square;v-text-anchor:top" coordsize="35992,53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" path="m29934,r4813,l32055,16142r-4813,c27699,14910,27915,13450,27915,12446v,-4381,-5042,-7975,-11113,-7975c10986,4471,7175,7607,7175,12446v,4826,788,5372,14351,10884c32512,27699,35992,31382,35992,38570v,8966,-6960,15253,-16942,15253c12776,53823,8064,52362,4813,49327r,4038l330,53365r,-15913l5486,37452r,3023c5486,45288,11773,49556,18720,49556v6159,,10757,-3252,10757,-7735c29477,37325,26340,34861,14580,30277,3810,26124,,21971,,14910,,6160,7061,216,17374,216v4927,,8750,1232,11887,3810l29934,xe" fillcolor="#181717" stroked="f" strokeweight="0">
                  <v:stroke endcap="round"/>
                  <v:path arrowok="t" textboxrect="0,0,35992,53823"/>
                </v:shape>
                <v:shape id="Shape 95" o:spid="_x0000_s1039" style="position:absolute;left:2102;top:4907;width:360;height:538;visibility:visible;mso-wrap-style:square;v-text-anchor:top" coordsize="35979,53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" path="m29921,r4852,l32067,16142r-4825,c27699,14910,27927,13450,27927,12446v,-4381,-5054,-7975,-11099,-7975c10998,4471,7175,7607,7175,12446v,4826,788,5372,14351,10884c32525,27699,35979,31382,35979,38570v,8966,-6947,15253,-16916,15253c12776,53823,8077,52362,4813,49327r,4038l343,53365r,-15913l5499,37452r,3023c5499,45288,11773,49556,18732,49556v6160,,10757,-3252,10757,-7735c29489,37325,26340,34861,14580,30277,3823,26124,,21971,,14910,,6160,7074,216,17386,216v4928,,8738,1232,11875,3810l29921,xe" fillcolor="#181717" stroked="f" strokeweight="0">
                  <v:stroke endcap="round"/>
                  <v:path arrowok="t" textboxrect="0,0,35979,53823"/>
                </v:shape>
                <v:shape id="Shape 96" o:spid="_x0000_s1040" style="position:absolute;left:2550;top:4690;width:874;height:752;visibility:visible;mso-wrap-style:square;v-text-anchor:top" coordsize="87465,75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" path="m,l18059,,43612,57175,69964,,87465,r,4140l79032,4140r,65723l87465,69863r,4140l60770,74003r,-4140l69164,69863r,-55169l41707,75121,14122,13462r,56401l22644,69863r,4140l,74003,,69863r8522,l8522,4140,,4140,,xe" fillcolor="#181717" stroked="f" strokeweight="0">
                  <v:stroke endcap="round"/>
                  <v:path arrowok="t" textboxrect="0,0,87465,75121"/>
                </v:shape>
                <v:shape id="Shape 97" o:spid="_x0000_s1041" style="position:absolute;left:3482;top:5178;width:187;height:267;visibility:visible;mso-wrap-style:square;v-text-anchor:top" coordsize="18669,267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" path="m18669,r,4534l9080,6782r,5601c9080,17094,12116,20117,16815,20117r1854,-962l18669,25487r-5207,1259c5728,26746,,21361,,13830,,8115,3708,3416,9080,2184l18669,xe" fillcolor="#181717" stroked="f" strokeweight="0">
                  <v:stroke endcap="round"/>
                  <v:path arrowok="t" textboxrect="0,0,18669,26746"/>
                </v:shape>
                <v:shape id="Shape 98" o:spid="_x0000_s1042" style="position:absolute;left:3508;top:4913;width:161;height:141;visibility:visible;mso-wrap-style:square;v-text-anchor:top" coordsize="16078,14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" path="m16078,r,4321l10871,5759r,5384l889,14051c102,12705,,12147,,10927,,7670,1876,4835,5028,2813l16078,xe" fillcolor="#181717" stroked="f" strokeweight="0">
                  <v:stroke endcap="round"/>
                  <v:path arrowok="t" textboxrect="0,0,16078,14051"/>
                </v:shape>
                <v:shape id="Shape 99" o:spid="_x0000_s1043" style="position:absolute;left:3669;top:4909;width:266;height:532;visibility:visible;mso-wrap-style:square;v-text-anchor:top" coordsize="26632,53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" path="m1626,v9855,,16370,4940,16370,12345l17996,46876r8636,l26632,50013r-7519,2349c17653,52820,16091,53150,15189,53150v-3467,,-5474,-2477,-5474,-6617l9715,45403c7360,48317,5115,50368,2716,51691l,52348,,46016,9588,41047r,-11900l,31395,,26861,9588,24676r,-12687c9588,7519,6223,4255,1740,4255l,4735,,414,1626,xe" fillcolor="#181717" stroked="f" strokeweight="0">
                  <v:stroke endcap="round"/>
                  <v:path arrowok="t" textboxrect="0,0,26632,53150"/>
                </v:shape>
                <v:shape id="Shape 100" o:spid="_x0000_s1044" style="position:absolute;left:3968;top:4909;width:398;height:521;visibility:visible;mso-wrap-style:square;v-text-anchor:top" coordsize="39789,52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" path="m33172,v1347,,2477,343,3137,1003l39789,4026r-6502,7861c31039,9754,29451,8750,28346,8750v-2019,,-4038,1893,-10198,9399l18148,47993r10757,l28905,52134r-27686,l1219,47993r8535,l9754,7607,,7607,,4585,16129,216r2019,l18148,12776c26213,2464,29134,,33172,xe" fillcolor="#181717" stroked="f" strokeweight="0">
                  <v:stroke endcap="round"/>
                  <v:path arrowok="t" textboxrect="0,0,39789,52134"/>
                </v:shape>
                <v:shape id="Shape 101" o:spid="_x0000_s1045" style="position:absolute;left:4538;top:4923;width:365;height:507;visibility:visible;mso-wrap-style:square;v-text-anchor:top" coordsize="36487,507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" path="m12776,l35090,r,4140l26454,4140,9068,20739,30493,46647r5994,l36487,50787r-13500,l,23190,20053,4140r-7277,l12776,xe" fillcolor="#181717" stroked="f" strokeweight="0">
                  <v:stroke endcap="round"/>
                  <v:path arrowok="t" textboxrect="0,0,36487,50787"/>
                </v:shape>
                <v:shape id="Shape 102" o:spid="_x0000_s1046" style="position:absolute;left:4346;top:4604;width:267;height:826;visibility:visible;mso-wrap-style:square;v-text-anchor:top" coordsize="26683,826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" path="m16142,r2133,l18275,78486r8408,l26683,82626r-25349,l1334,78486r8534,l9868,7379,,7379,,4369,16142,xe" fillcolor="#181717" stroked="f" strokeweight="0">
                  <v:stroke endcap="round"/>
                  <v:path arrowok="t" textboxrect="0,0,26683,82626"/>
                </v:shape>
                <v:shape id="Shape 103" o:spid="_x0000_s1047" style="position:absolute;left:428;top:5917;width:232;height:305;visibility:visible;mso-wrap-style:square;v-text-anchor:top" coordsize="23127,30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" path="m15735,v3150,,5931,775,7392,1562l21908,5614c20638,4953,18644,4229,15735,4229,9017,4229,5385,9246,5385,15304v,6781,4369,10947,10173,10947c18580,26251,20587,25527,22098,24854r902,4000c21615,29528,18517,30556,14592,30556,5753,30556,,24562,,15608,,6579,6172,,15735,xe" fillcolor="#b43f2f" stroked="f" strokeweight="0">
                  <v:stroke endcap="round"/>
                  <v:path arrowok="t" textboxrect="0,0,23127,30556"/>
                </v:shape>
                <v:shape id="Shape 25330" o:spid="_x0000_s1048" style="position:absolute;left:721;top:5786;width:91;height:430;visibility:visible;mso-wrap-style:square;v-text-anchor:top" coordsize="9144,429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" path="m,l9144,r,42974l,42974,,e" fillcolor="#b43f2f" stroked="f" strokeweight="0">
                  <v:stroke endcap="round"/>
                  <v:path arrowok="t" textboxrect="0,0,9144,42974"/>
                </v:shape>
                <v:shape id="Shape 105" o:spid="_x0000_s1049" style="position:absolute;left:863;top:5923;width:54;height:293;visibility:visible;mso-wrap-style:square;v-text-anchor:top" coordsize="5327,29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" path="m,l5327,r,29294l6,29294r-6,l,xe" fillcolor="#b43f2f" stroked="f" strokeweight="0">
                  <v:stroke endcap="round"/>
                  <v:path arrowok="t" textboxrect="0,0,5327,29294"/>
                </v:shape>
                <v:shape id="Shape 106" o:spid="_x0000_s1050" style="position:absolute;left:857;top:5807;width:66;height:67;visibility:visible;mso-wrap-style:square;v-text-anchor:top" coordsize="6591,6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" path="m3315,c5258,,6591,1461,6591,3340v,1753,-1270,3264,-3327,3264l3200,6604c1270,6604,,5093,,3340,,1461,1321,,3315,xe" fillcolor="#b43f2f" stroked="f" strokeweight="0">
                  <v:stroke endcap="round"/>
                  <v:path arrowok="t" textboxrect="0,0,6591,6604"/>
                </v:shape>
                <v:shape id="Shape 107" o:spid="_x0000_s1051" style="position:absolute;left:984;top:5917;width:231;height:305;visibility:visible;mso-wrap-style:square;v-text-anchor:top" coordsize="23127,30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" path="m15735,v3150,,5944,775,7392,1562l21920,5614c20638,4953,18644,4229,15735,4229,9017,4229,5385,9246,5385,15304v,6781,4369,10947,10173,10947c18580,26251,20587,25527,22098,24854r902,4000c21615,29528,18517,30556,14592,30556,5753,30556,,24562,,15608,,6579,6172,,15735,xe" fillcolor="#b43f2f" stroked="f" strokeweight="0">
                  <v:stroke endcap="round"/>
                  <v:path arrowok="t" textboxrect="0,0,23127,30556"/>
                </v:shape>
                <v:shape id="Shape 108" o:spid="_x0000_s1052" style="position:absolute;left:1276;top:5786;width:246;height:430;visibility:visible;mso-wrap-style:square;v-text-anchor:top" coordsize="24574,429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" path="m,l5321,r,27127l5448,27127,7988,23787,16637,13678r6363,l11684,25730,24574,42976r-6489,l8039,28943,5321,31966r,11010l,42976,,xe" fillcolor="#b43f2f" stroked="f" strokeweight="0">
                  <v:stroke endcap="round"/>
                  <v:path arrowok="t" textboxrect="0,0,24574,42976"/>
                </v:shape>
                <v:shape id="Shape 109" o:spid="_x0000_s1053" style="position:absolute;left:1653;top:5780;width:191;height:436;visibility:visible;mso-wrap-style:square;v-text-anchor:top" coordsize="19114,43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" path="m14580,v1930,,3505,419,4534,838l18453,4953v-851,-356,-1879,-673,-3454,-673c10528,4280,9309,8281,9309,12751r,1574l16396,14325r,4065l9373,18390r,25234l4051,43624r,-25234l,18390,,14325r4051,l4051,12941v,-4114,966,-7861,3442,-10236c9500,775,12167,,14580,xe" fillcolor="#b43f2f" stroked="f" strokeweight="0">
                  <v:stroke endcap="round"/>
                  <v:path arrowok="t" textboxrect="0,0,19114,43624"/>
                </v:shape>
                <v:shape id="Shape 110" o:spid="_x0000_s1054" style="position:absolute;left:1836;top:5917;width:143;height:306;visibility:visible;mso-wrap-style:square;v-text-anchor:top" coordsize="14319,30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" path="m14319,r,3967l7593,7514c6131,9661,5448,12502,5448,15284v,6413,3633,11264,8789,11264l14288,26548r31,-16l14319,30470r-209,79l14046,30549c6185,30549,,24719,,15474,,10565,1619,6676,4245,4014l14319,xe" fillcolor="#b43f2f" stroked="f" strokeweight="0">
                  <v:stroke endcap="round"/>
                  <v:path arrowok="t" textboxrect="0,0,14319,30549"/>
                </v:shape>
                <v:shape id="Shape 111" o:spid="_x0000_s1055" style="position:absolute;left:1979;top:5916;width:143;height:306;visibility:visible;mso-wrap-style:square;v-text-anchor:top" coordsize="14307,305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" path="m210,c8630,,14307,6109,14307,15011v,5442,-1890,9347,-4649,11892l,30553,,26615,6325,23406c7915,21377,8871,18516,8871,15189,8871,10223,6382,4000,95,4000l,4051,,83,210,xe" fillcolor="#b43f2f" stroked="f" strokeweight="0">
                  <v:stroke endcap="round"/>
                  <v:path arrowok="t" textboxrect="0,0,14307,30553"/>
                </v:shape>
                <v:shape id="Shape 112" o:spid="_x0000_s1056" style="position:absolute;left:2187;top:5917;width:147;height:299;visibility:visible;mso-wrap-style:square;v-text-anchor:top" coordsize="14707,29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" path="m13246,r1461,102l14707,5131,12890,5016v-3746,,-6413,2845,-7137,6770l5563,14275r,15672l241,29947r,-20155c241,6350,178,3378,,648r4661,l4902,6401r178,c6414,2477,9690,,13246,xe" fillcolor="#b43f2f" stroked="f" strokeweight="0">
                  <v:stroke endcap="round"/>
                  <v:path arrowok="t" textboxrect="0,0,14707,29947"/>
                </v:shape>
                <v:shape id="Shape 113" o:spid="_x0000_s1057" style="position:absolute;left:2514;top:5923;width:249;height:300;visibility:visible;mso-wrap-style:square;v-text-anchor:top" coordsize="24930,29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" path="m,l5321,r,16167c5321,21730,7074,25540,11849,25540v3569,,6058,-2477,7023,-4902l19355,17920,19355,r5334,l24689,21247v,3086,63,5753,241,8052l20218,29299r-317,-4775l19787,24524v-1334,2349,-4471,5448,-9678,5448c5499,29972,,27368,,17132l,xe" fillcolor="#b43f2f" stroked="f" strokeweight="0">
                  <v:stroke endcap="round"/>
                  <v:path arrowok="t" textboxrect="0,0,24930,29972"/>
                </v:shape>
                <v:shape id="Shape 114" o:spid="_x0000_s1058" style="position:absolute;left:2847;top:5923;width:141;height:413;visibility:visible;mso-wrap-style:square;v-text-anchor:top" coordsize="14091,41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" path="m,l4775,r292,5017l5194,5017,14091,137r,3493l13970,3569v-3632,,-7087,2540,-8115,6604l5550,12294r,5080l5804,19545v902,3696,4178,6236,7925,6236l14091,25608r,4044l5677,25362r-127,l5550,41249r-5321,l229,9563c229,5817,165,2794,,xe" fillcolor="#b43f2f" stroked="f" strokeweight="0">
                  <v:stroke endcap="round"/>
                  <v:path arrowok="t" textboxrect="0,0,14091,41249"/>
                </v:shape>
                <v:shape id="Shape 115" o:spid="_x0000_s1059" style="position:absolute;left:2987;top:5916;width:140;height:307;visibility:visible;mso-wrap-style:square;v-text-anchor:top" coordsize="13913,30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" path="m1454,c8592,,13913,5995,13913,14885v,10528,-6464,15735,-13310,15735l,30312,,26268,6199,23303c7722,21314,8541,18485,8541,15126v,-2934,-759,-5658,-2221,-7649l,4290,,798,1454,xe" fillcolor="#b43f2f" stroked="f" strokeweight="0">
                  <v:stroke endcap="round"/>
                  <v:path arrowok="t" textboxrect="0,0,13913,30620"/>
                </v:shape>
                <v:shape id="Shape 116" o:spid="_x0000_s1060" style="position:absolute;left:3171;top:5917;width:138;height:306;visibility:visible;mso-wrap-style:square;v-text-anchor:top" coordsize="13799,30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" path="m13195,r604,302l13799,4372,7763,7393c6261,9408,5448,12224,5448,15430v,2991,740,5713,2191,7686l13799,26167r,3786l12649,30620c5563,30620,64,24625,64,15723,,5931,6109,,13195,xe" fillcolor="#b43f2f" stroked="f" strokeweight="0">
                  <v:stroke endcap="round"/>
                  <v:path arrowok="t" textboxrect="0,0,13799,30620"/>
                </v:shape>
                <v:shape id="Shape 117" o:spid="_x0000_s1061" style="position:absolute;left:3309;top:5786;width:140;height:430;visibility:visible;mso-wrap-style:square;v-text-anchor:top" coordsize="13913,429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" path="m8350,r5322,l13672,35420v,2604,63,5563,241,7557l9138,42977,8896,37897r-127,l,42983,,39197r298,147c3880,39344,7131,36931,8096,32931r254,-2248l8350,25616,8096,23304c7322,19990,4413,17196,413,17196l,17402,,13332r8223,4118l8350,17450,8350,xe" fillcolor="#b43f2f" stroked="f" strokeweight="0">
                  <v:stroke endcap="round"/>
                  <v:path arrowok="t" textboxrect="0,0,13913,42983"/>
                </v:shape>
                <v:shape id="Shape 118" o:spid="_x0000_s1062" style="position:absolute;left:3512;top:6043;width:115;height:180;visibility:visible;mso-wrap-style:square;v-text-anchor:top" coordsize="11519,180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" path="m11519,r,3230l9338,3520c6960,4472,5309,6152,5309,8997v,3517,2311,5092,4978,5092l11519,13247r,3518l8953,18014c3023,18014,,13835,,9594,,6057,1575,3320,4562,1475l11519,xe" fillcolor="#b43f2f" stroked="f" strokeweight="0">
                  <v:stroke endcap="round"/>
                  <v:path arrowok="t" textboxrect="0,0,11519,18014"/>
                </v:shape>
                <v:shape id="Shape 119" o:spid="_x0000_s1063" style="position:absolute;left:3532;top:5917;width:95;height:61;visibility:visible;mso-wrap-style:square;v-text-anchor:top" coordsize="9462,60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" path="m9462,r,4133l8890,3881v-2781,,-5639,775,-7696,2172l,2471,9462,xe" fillcolor="#b43f2f" stroked="f" strokeweight="0">
                  <v:stroke endcap="round"/>
                  <v:path arrowok="t" textboxrect="0,0,9462,6053"/>
                </v:shape>
                <v:shape id="Shape 120" o:spid="_x0000_s1064" style="position:absolute;left:3627;top:5916;width:118;height:300;visibility:visible;mso-wrap-style:square;v-text-anchor:top" coordsize="11836,299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" path="m216,c9233,,11405,6109,11405,11989r,10947c11405,25476,11532,27953,11836,29959r-4787,l6566,26264r-178,l,29371,,25853,5956,21780r254,-1689l6210,15011,,15836,,12606,6083,11316r,-610c6083,9500,5918,7792,5004,6393l,4189,,56,216,xe" fillcolor="#b43f2f" stroked="f" strokeweight="0">
                  <v:stroke endcap="round"/>
                  <v:path arrowok="t" textboxrect="0,0,11836,29959"/>
                </v:shape>
                <v:shape id="Shape 121" o:spid="_x0000_s1065" style="position:absolute;left:3790;top:5853;width:174;height:369;visibility:visible;mso-wrap-style:square;v-text-anchor:top" coordsize="17386,369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" path="m9754,r,7023l17386,7023r,4052l9754,11075r,15735c9754,30442,10782,32512,13741,32512v1461,,2299,-127,3099,-381l17069,36195v-1029,355,-2655,724,-4712,724c9881,36919,7887,36081,6604,34671,5156,33058,4547,30442,4547,27000r,-15925l,11075,,7023r4547,l4547,1638,9754,xe" fillcolor="#b43f2f" stroked="f" strokeweight="0">
                  <v:stroke endcap="round"/>
                  <v:path arrowok="t" textboxrect="0,0,17386,36919"/>
                </v:shape>
                <v:shape id="Shape 122" o:spid="_x0000_s1066" style="position:absolute;left:3999;top:5920;width:130;height:296;visibility:visible;mso-wrap-style:square;v-text-anchor:top" coordsize="12948,29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" path="m12948,r,3624l7402,6359c6093,8063,5410,10228,5194,12076r7754,l12948,15886r-7805,c5201,19455,6366,21982,8182,23617r4766,1633l12948,29610,3843,26079c1362,23484,,19791,,15403,,10984,1314,7038,3696,4196l12948,xe" fillcolor="#b43f2f" stroked="f" strokeweight="0">
                  <v:stroke endcap="round"/>
                  <v:path arrowok="t" textboxrect="0,0,12948,29610"/>
                </v:shape>
                <v:shape id="Shape 123" o:spid="_x0000_s1067" style="position:absolute;left:4129;top:6165;width:112;height:57;visibility:visible;mso-wrap-style:square;v-text-anchor:top" coordsize="11258,5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" path="m10280,r978,3810c9378,4661,6114,5690,1453,5690l,5126,,766r2177,746c5987,1512,8349,851,10280,xe" fillcolor="#b43f2f" stroked="f" strokeweight="0">
                  <v:stroke endcap="round"/>
                  <v:path arrowok="t" textboxrect="0,0,11258,5690"/>
                </v:shape>
                <v:shape id="Shape 124" o:spid="_x0000_s1068" style="position:absolute;left:4129;top:5917;width:129;height:162;visibility:visible;mso-wrap-style:square;v-text-anchor:top" coordsize="12883,16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" path="m844,v9563,,12039,8407,12039,13792l12718,16268,,16268,,12459r7753,c7803,9068,6356,3797,425,3797l,4006,,383,844,xe" fillcolor="#b43f2f" stroked="f" strokeweight="0">
                  <v:stroke endcap="round"/>
                  <v:path arrowok="t" textboxrect="0,0,12883,16268"/>
                </v:shape>
                <v:shape id="Shape 125" o:spid="_x0000_s1069" style="position:absolute;left:4304;top:5916;width:191;height:306;visibility:visible;mso-wrap-style:square;v-text-anchor:top" coordsize="19126,30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" path="m10897,v2959,,5562,787,7137,1816l16777,5626c15621,4966,13500,3937,10782,3937v-3149,,-4851,1803,-4851,3988c5931,10351,7633,11443,11443,12954v5016,1867,7683,4407,7683,8763c19126,26924,15075,30569,8230,30569,5029,30569,2057,29718,,28499l1270,24511v1638,965,4432,2057,7087,2057c12167,26568,13983,24702,13983,22199v,-2527,-1512,-3860,-5385,-5321c3277,14948,787,12052,787,8585,787,3873,4674,,10897,xe" fillcolor="#b43f2f" stroked="f" strokeweight="0">
                  <v:stroke endcap="round"/>
                  <v:path arrowok="t" textboxrect="0,0,19126,30569"/>
                </v:shape>
                <v:shape id="Picture 127" o:spid="_x0000_s1070" type="#_x0000_t75" style="position:absolute;top:12110;width:1157;height:14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">
                  <v:imagedata r:id="rId12" o:title=""/>
                </v:shape>
                <v:rect id="Rectangle 128" o:spid="_x0000_s1071" style="position:absolute;left:1475;top:12648;width:9639;height:14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" filled="f" stroked="f">
                  <v:textbox inset="0,0,0,0">
                    <w:txbxContent>
                      <w:p w:rsidR="006C7F6E" w:rsidRDefault="00743AF4">
                        <w:pPr>
                          <w:spacing w:after="160" w:line="259" w:lineRule="auto"/>
                          <w:ind w:firstLine="0"/>
                        </w:pPr>
                        <w:r>
                          <w:rPr>
                            <w:rFonts w:ascii="Calibri" w:eastAsia="Calibri" w:hAnsi="Calibri" w:cs="Calibri"/>
                            <w:w w:val="130"/>
                            <w:sz w:val="16"/>
                          </w:rPr>
                          <w:t>OPENACCESS</w:t>
                        </w:r>
                      </w:p>
                    </w:txbxContent>
                  </v:textbox>
                </v:rect>
                <w10:wrap type="square"/>
              </v:group>
            </w:pict>
          </mc:Fallback>
        </mc:AlternateContent>
      </w:r>
    </w:p>
    <w:p w:rsidR="006C7F6E" w:rsidRDefault="00743AF4">
      <w:pPr>
        <w:spacing w:after="38" w:line="268" w:lineRule="auto"/>
        <w:ind w:left="-5" w:hanging="10"/>
      </w:pPr>
      <w:r>
        <w:rPr>
          <w:rFonts w:ascii="Calibri" w:eastAsia="Calibri" w:hAnsi="Calibri" w:cs="Calibri"/>
          <w:sz w:val="16"/>
        </w:rPr>
        <w:t xml:space="preserve">Citation: </w:t>
      </w:r>
      <w:proofErr w:type="spellStart"/>
      <w:r>
        <w:rPr>
          <w:rFonts w:ascii="Calibri" w:eastAsia="Calibri" w:hAnsi="Calibri" w:cs="Calibri"/>
          <w:sz w:val="16"/>
        </w:rPr>
        <w:t>Mirandola</w:t>
      </w:r>
      <w:proofErr w:type="spellEnd"/>
      <w:r>
        <w:rPr>
          <w:rFonts w:ascii="Calibri" w:eastAsia="Calibri" w:hAnsi="Calibri" w:cs="Calibri"/>
          <w:sz w:val="16"/>
        </w:rPr>
        <w:t xml:space="preserve"> C, </w:t>
      </w:r>
      <w:proofErr w:type="spellStart"/>
      <w:r>
        <w:rPr>
          <w:rFonts w:ascii="Calibri" w:eastAsia="Calibri" w:hAnsi="Calibri" w:cs="Calibri"/>
          <w:sz w:val="16"/>
        </w:rPr>
        <w:t>Toffalini</w:t>
      </w:r>
      <w:proofErr w:type="spellEnd"/>
      <w:r>
        <w:rPr>
          <w:rFonts w:ascii="Calibri" w:eastAsia="Calibri" w:hAnsi="Calibri" w:cs="Calibri"/>
          <w:sz w:val="16"/>
        </w:rPr>
        <w:t xml:space="preserve"> E (2016) Arousal—</w:t>
      </w:r>
    </w:p>
    <w:p w:rsidR="006C7F6E" w:rsidRDefault="00743AF4">
      <w:pPr>
        <w:spacing w:after="141" w:line="268" w:lineRule="auto"/>
        <w:ind w:left="-5" w:hanging="10"/>
      </w:pPr>
      <w:r>
        <w:rPr>
          <w:rFonts w:ascii="Calibri" w:eastAsia="Calibri" w:hAnsi="Calibri" w:cs="Calibri"/>
          <w:sz w:val="16"/>
        </w:rPr>
        <w:t xml:space="preserve">But Not Valence—Reduces False Memories at Retrieval. </w:t>
      </w:r>
      <w:proofErr w:type="spellStart"/>
      <w:r>
        <w:rPr>
          <w:rFonts w:ascii="Calibri" w:eastAsia="Calibri" w:hAnsi="Calibri" w:cs="Calibri"/>
          <w:sz w:val="16"/>
        </w:rPr>
        <w:t>PLoS</w:t>
      </w:r>
      <w:proofErr w:type="spellEnd"/>
      <w:r>
        <w:rPr>
          <w:rFonts w:ascii="Calibri" w:eastAsia="Calibri" w:hAnsi="Calibri" w:cs="Calibri"/>
          <w:sz w:val="16"/>
        </w:rPr>
        <w:t xml:space="preserve"> ONE 11(3): e0148716. doi:10.1371/ </w:t>
      </w:r>
      <w:proofErr w:type="gramStart"/>
      <w:r>
        <w:rPr>
          <w:rFonts w:ascii="Calibri" w:eastAsia="Calibri" w:hAnsi="Calibri" w:cs="Calibri"/>
          <w:sz w:val="16"/>
        </w:rPr>
        <w:t>journal.pone</w:t>
      </w:r>
      <w:proofErr w:type="gramEnd"/>
      <w:r>
        <w:rPr>
          <w:rFonts w:ascii="Calibri" w:eastAsia="Calibri" w:hAnsi="Calibri" w:cs="Calibri"/>
          <w:sz w:val="16"/>
        </w:rPr>
        <w:t>.0148716</w:t>
      </w:r>
    </w:p>
    <w:p w:rsidR="006C7F6E" w:rsidRDefault="00743AF4">
      <w:pPr>
        <w:spacing w:after="8" w:line="268" w:lineRule="auto"/>
        <w:ind w:left="-5" w:hanging="10"/>
      </w:pPr>
      <w:r>
        <w:rPr>
          <w:rFonts w:ascii="Calibri" w:eastAsia="Calibri" w:hAnsi="Calibri" w:cs="Calibri"/>
          <w:sz w:val="16"/>
        </w:rPr>
        <w:t xml:space="preserve">Editor: Alexandra </w:t>
      </w:r>
      <w:proofErr w:type="spellStart"/>
      <w:r>
        <w:rPr>
          <w:rFonts w:ascii="Calibri" w:eastAsia="Calibri" w:hAnsi="Calibri" w:cs="Calibri"/>
          <w:sz w:val="16"/>
        </w:rPr>
        <w:t>Kavushansky</w:t>
      </w:r>
      <w:proofErr w:type="spellEnd"/>
      <w:r>
        <w:rPr>
          <w:rFonts w:ascii="Calibri" w:eastAsia="Calibri" w:hAnsi="Calibri" w:cs="Calibri"/>
          <w:sz w:val="16"/>
        </w:rPr>
        <w:t xml:space="preserve">, </w:t>
      </w:r>
      <w:proofErr w:type="spellStart"/>
      <w:r>
        <w:rPr>
          <w:rFonts w:ascii="Calibri" w:eastAsia="Calibri" w:hAnsi="Calibri" w:cs="Calibri"/>
          <w:sz w:val="16"/>
        </w:rPr>
        <w:t>Technion</w:t>
      </w:r>
      <w:proofErr w:type="spellEnd"/>
      <w:r>
        <w:rPr>
          <w:rFonts w:ascii="Calibri" w:eastAsia="Calibri" w:hAnsi="Calibri" w:cs="Calibri"/>
          <w:sz w:val="16"/>
        </w:rPr>
        <w:t>—Israel</w:t>
      </w:r>
    </w:p>
    <w:p w:rsidR="006C7F6E" w:rsidRDefault="00743AF4">
      <w:pPr>
        <w:spacing w:after="141" w:line="268" w:lineRule="auto"/>
        <w:ind w:left="-5" w:hanging="10"/>
      </w:pPr>
      <w:r>
        <w:rPr>
          <w:rFonts w:ascii="Calibri" w:eastAsia="Calibri" w:hAnsi="Calibri" w:cs="Calibri"/>
          <w:sz w:val="16"/>
        </w:rPr>
        <w:t>Institute of Technology, ISRAEL</w:t>
      </w:r>
    </w:p>
    <w:p w:rsidR="006C7F6E" w:rsidRDefault="00743AF4">
      <w:pPr>
        <w:spacing w:after="141" w:line="268" w:lineRule="auto"/>
        <w:ind w:left="-5" w:hanging="10"/>
      </w:pPr>
      <w:r>
        <w:rPr>
          <w:rFonts w:ascii="Calibri" w:eastAsia="Calibri" w:hAnsi="Calibri" w:cs="Calibri"/>
          <w:sz w:val="16"/>
        </w:rPr>
        <w:t>Received: October 21, 2015</w:t>
      </w:r>
    </w:p>
    <w:p w:rsidR="006C7F6E" w:rsidRDefault="00743AF4">
      <w:pPr>
        <w:spacing w:after="141" w:line="268" w:lineRule="auto"/>
        <w:ind w:left="-5" w:hanging="10"/>
      </w:pPr>
      <w:r>
        <w:rPr>
          <w:rFonts w:ascii="Calibri" w:eastAsia="Calibri" w:hAnsi="Calibri" w:cs="Calibri"/>
          <w:sz w:val="16"/>
        </w:rPr>
        <w:t>Accepted: January 3, 2016</w:t>
      </w:r>
    </w:p>
    <w:p w:rsidR="006C7F6E" w:rsidRDefault="00743AF4">
      <w:pPr>
        <w:spacing w:after="141" w:line="268" w:lineRule="auto"/>
        <w:ind w:left="-5" w:hanging="10"/>
      </w:pPr>
      <w:r>
        <w:rPr>
          <w:rFonts w:ascii="Calibri" w:eastAsia="Calibri" w:hAnsi="Calibri" w:cs="Calibri"/>
          <w:sz w:val="16"/>
        </w:rPr>
        <w:t>Published: March 3, 2016</w:t>
      </w:r>
    </w:p>
    <w:p w:rsidR="006C7F6E" w:rsidRDefault="00743AF4">
      <w:pPr>
        <w:spacing w:after="141" w:line="268" w:lineRule="auto"/>
        <w:ind w:left="-5" w:hanging="10"/>
      </w:pPr>
      <w:r>
        <w:rPr>
          <w:rFonts w:ascii="Calibri" w:eastAsia="Calibri" w:hAnsi="Calibri" w:cs="Calibri"/>
          <w:sz w:val="16"/>
        </w:rPr>
        <w:t xml:space="preserve">Copyright: © 2016 </w:t>
      </w:r>
      <w:proofErr w:type="spellStart"/>
      <w:r>
        <w:rPr>
          <w:rFonts w:ascii="Calibri" w:eastAsia="Calibri" w:hAnsi="Calibri" w:cs="Calibri"/>
          <w:sz w:val="16"/>
        </w:rPr>
        <w:t>Mirandola</w:t>
      </w:r>
      <w:proofErr w:type="spellEnd"/>
      <w:r>
        <w:rPr>
          <w:rFonts w:ascii="Calibri" w:eastAsia="Calibri" w:hAnsi="Calibri" w:cs="Calibri"/>
          <w:sz w:val="16"/>
        </w:rPr>
        <w:t xml:space="preserve">, </w:t>
      </w:r>
      <w:proofErr w:type="spellStart"/>
      <w:r>
        <w:rPr>
          <w:rFonts w:ascii="Calibri" w:eastAsia="Calibri" w:hAnsi="Calibri" w:cs="Calibri"/>
          <w:sz w:val="16"/>
        </w:rPr>
        <w:t>Toffalini</w:t>
      </w:r>
      <w:proofErr w:type="spellEnd"/>
      <w:r>
        <w:rPr>
          <w:rFonts w:ascii="Calibri" w:eastAsia="Calibri" w:hAnsi="Calibri" w:cs="Calibri"/>
          <w:sz w:val="16"/>
        </w:rPr>
        <w:t xml:space="preserve">. This is an open access article distributed under the terms of the </w:t>
      </w:r>
      <w:r>
        <w:rPr>
          <w:rFonts w:ascii="Calibri" w:eastAsia="Calibri" w:hAnsi="Calibri" w:cs="Calibri"/>
          <w:color w:val="535C96"/>
          <w:sz w:val="16"/>
          <w:u w:val="single" w:color="535C96"/>
        </w:rPr>
        <w:t>Creative Commons Attribution License</w:t>
      </w:r>
      <w:r>
        <w:rPr>
          <w:rFonts w:ascii="Calibri" w:eastAsia="Calibri" w:hAnsi="Calibri" w:cs="Calibri"/>
          <w:sz w:val="16"/>
        </w:rPr>
        <w:t>, wh</w:t>
      </w:r>
      <w:r>
        <w:rPr>
          <w:rFonts w:ascii="Calibri" w:eastAsia="Calibri" w:hAnsi="Calibri" w:cs="Calibri"/>
          <w:sz w:val="16"/>
        </w:rPr>
        <w:t>ich permits unrestricted use, distribution, and reproduction in any medium, provided the original author and source are credited.</w:t>
      </w:r>
    </w:p>
    <w:p w:rsidR="006C7F6E" w:rsidRDefault="00743AF4">
      <w:pPr>
        <w:spacing w:after="25" w:line="259" w:lineRule="auto"/>
        <w:ind w:left="-5" w:hanging="10"/>
      </w:pPr>
      <w:r>
        <w:rPr>
          <w:rFonts w:ascii="Calibri" w:eastAsia="Calibri" w:hAnsi="Calibri" w:cs="Calibri"/>
          <w:sz w:val="16"/>
        </w:rPr>
        <w:t xml:space="preserve">Data Availability Statement: Data are freely available through </w:t>
      </w:r>
      <w:r>
        <w:rPr>
          <w:rFonts w:ascii="Calibri" w:eastAsia="Calibri" w:hAnsi="Calibri" w:cs="Calibri"/>
          <w:color w:val="535C96"/>
          <w:sz w:val="16"/>
          <w:u w:val="single" w:color="535C96"/>
        </w:rPr>
        <w:t xml:space="preserve">Figshare.com </w:t>
      </w:r>
      <w:r>
        <w:rPr>
          <w:rFonts w:ascii="Calibri" w:eastAsia="Calibri" w:hAnsi="Calibri" w:cs="Calibri"/>
          <w:sz w:val="16"/>
        </w:rPr>
        <w:t>(</w:t>
      </w:r>
      <w:r>
        <w:rPr>
          <w:rFonts w:ascii="Calibri" w:eastAsia="Calibri" w:hAnsi="Calibri" w:cs="Calibri"/>
          <w:color w:val="535C96"/>
          <w:sz w:val="16"/>
          <w:u w:val="single" w:color="535C96"/>
        </w:rPr>
        <w:t>https://dx.doi.org/10.</w:t>
      </w:r>
    </w:p>
    <w:p w:rsidR="006C7F6E" w:rsidRDefault="00743AF4">
      <w:pPr>
        <w:spacing w:after="145" w:line="259" w:lineRule="auto"/>
        <w:ind w:left="-5" w:hanging="10"/>
      </w:pPr>
      <w:proofErr w:type="gramStart"/>
      <w:r>
        <w:rPr>
          <w:rFonts w:ascii="Calibri" w:eastAsia="Calibri" w:hAnsi="Calibri" w:cs="Calibri"/>
          <w:color w:val="535C96"/>
          <w:sz w:val="16"/>
          <w:u w:val="single" w:color="535C96"/>
        </w:rPr>
        <w:t>6084/m9.figshare.2067951.v</w:t>
      </w:r>
      <w:proofErr w:type="gramEnd"/>
      <w:r>
        <w:rPr>
          <w:rFonts w:ascii="Calibri" w:eastAsia="Calibri" w:hAnsi="Calibri" w:cs="Calibri"/>
          <w:color w:val="535C96"/>
          <w:sz w:val="16"/>
          <w:u w:val="single" w:color="535C96"/>
        </w:rPr>
        <w:t>1</w:t>
      </w:r>
      <w:r>
        <w:rPr>
          <w:rFonts w:ascii="Calibri" w:eastAsia="Calibri" w:hAnsi="Calibri" w:cs="Calibri"/>
          <w:sz w:val="16"/>
        </w:rPr>
        <w:t>).</w:t>
      </w:r>
    </w:p>
    <w:p w:rsidR="006C7F6E" w:rsidRDefault="006C7F6E" w:rsidP="00593B05">
      <w:pPr>
        <w:spacing w:after="141" w:line="268" w:lineRule="auto"/>
        <w:ind w:left="-5" w:hanging="10"/>
      </w:pPr>
    </w:p>
    <w:p w:rsidR="006C7F6E" w:rsidRDefault="00743AF4" w:rsidP="00593B05">
      <w:pPr>
        <w:spacing w:after="36" w:line="248" w:lineRule="auto"/>
        <w:ind w:firstLine="0"/>
      </w:pPr>
      <w:r>
        <w:rPr>
          <w:rFonts w:ascii="Calibri" w:eastAsia="Calibri" w:hAnsi="Calibri" w:cs="Calibri"/>
          <w:sz w:val="40"/>
        </w:rPr>
        <w:t xml:space="preserve">Arousal—But Not Valence—Reduces </w:t>
      </w:r>
      <w:r>
        <w:rPr>
          <w:rFonts w:ascii="Calibri" w:eastAsia="Calibri" w:hAnsi="Calibri" w:cs="Calibri"/>
          <w:sz w:val="40"/>
        </w:rPr>
        <w:t>False Memories at Retrieval</w:t>
      </w:r>
    </w:p>
    <w:p w:rsidR="00593B05" w:rsidRDefault="00593B05" w:rsidP="00593B05">
      <w:pPr>
        <w:spacing w:after="36" w:line="248" w:lineRule="auto"/>
        <w:ind w:firstLine="0"/>
      </w:pPr>
    </w:p>
    <w:p w:rsidR="006C7F6E" w:rsidRDefault="00743AF4">
      <w:pPr>
        <w:pStyle w:val="Heading1"/>
      </w:pPr>
      <w:r>
        <w:t>Abstract</w:t>
      </w:r>
    </w:p>
    <w:p w:rsidR="006C7F6E" w:rsidRDefault="00743AF4">
      <w:pPr>
        <w:spacing w:after="0" w:line="291" w:lineRule="auto"/>
        <w:ind w:firstLine="0"/>
      </w:pPr>
      <w:r>
        <w:rPr>
          <w:rFonts w:ascii="Calibri" w:eastAsia="Calibri" w:hAnsi="Calibri" w:cs="Calibri"/>
          <w:sz w:val="19"/>
        </w:rPr>
        <w:t>Mood affects both memory accuracy and memory distortions. However, some aspects of this relation are still po</w:t>
      </w:r>
      <w:r>
        <w:rPr>
          <w:rFonts w:ascii="Calibri" w:eastAsia="Calibri" w:hAnsi="Calibri" w:cs="Calibri"/>
          <w:sz w:val="19"/>
        </w:rPr>
        <w:t>orly understood: (1) whether valence and arousal equally affect false memory production, and (2) whether retrieval-related processes matter; the extant literature typically shows that mood influences memory performance when it is induced before encoding, l</w:t>
      </w:r>
      <w:r>
        <w:rPr>
          <w:rFonts w:ascii="Calibri" w:eastAsia="Calibri" w:hAnsi="Calibri" w:cs="Calibri"/>
          <w:sz w:val="19"/>
        </w:rPr>
        <w:t>eaving unsolved whether mood induced before retrieval also impacts memory. We examined how negative, positive, and neutral mood induced before retrieval affected inferential false memories and related subjective memory experiences. A recognition-memory par</w:t>
      </w:r>
      <w:r>
        <w:rPr>
          <w:rFonts w:ascii="Calibri" w:eastAsia="Calibri" w:hAnsi="Calibri" w:cs="Calibri"/>
          <w:sz w:val="19"/>
        </w:rPr>
        <w:t xml:space="preserve">adigm for photographs depicting script-like events was employed. Results showed that individuals in both negative and positive moods–similar in arousal levels–correctly recognized more target events and endorsed fewer false memories (and these errors were </w:t>
      </w:r>
      <w:r>
        <w:rPr>
          <w:rFonts w:ascii="Calibri" w:eastAsia="Calibri" w:hAnsi="Calibri" w:cs="Calibri"/>
          <w:sz w:val="19"/>
        </w:rPr>
        <w:t>linked to remember responses less frequently), compared to individuals in neutral mood. This suggests that arousal (but not valence) predicted memory performance; furthermore, we found that arousal ratings provided by participants were more adequate predic</w:t>
      </w:r>
      <w:r>
        <w:rPr>
          <w:rFonts w:ascii="Calibri" w:eastAsia="Calibri" w:hAnsi="Calibri" w:cs="Calibri"/>
          <w:sz w:val="19"/>
        </w:rPr>
        <w:t>tors of memory performance than their actual belonging to either positive, negative or neutral mood groups. These findings suggest that arousal has a primary role in affecting memory, and that mood exerts its power on true and false memory even when induce</w:t>
      </w:r>
      <w:r>
        <w:rPr>
          <w:rFonts w:ascii="Calibri" w:eastAsia="Calibri" w:hAnsi="Calibri" w:cs="Calibri"/>
          <w:sz w:val="19"/>
        </w:rPr>
        <w:t>d at retrieval.</w:t>
      </w:r>
    </w:p>
    <w:p w:rsidR="006C7F6E" w:rsidRDefault="00743AF4">
      <w:pPr>
        <w:spacing w:after="771" w:line="259" w:lineRule="auto"/>
        <w:ind w:firstLine="0"/>
      </w:pPr>
      <w:r>
        <w:rPr>
          <w:rFonts w:ascii="Calibri" w:eastAsia="Calibri" w:hAnsi="Calibri" w:cs="Calibri"/>
          <w:noProof/>
          <w:sz w:val="22"/>
        </w:rPr>
        <mc:AlternateContent>
          <mc:Choice Requires="wpg">
            <w:drawing>
              <wp:inline distT="0" distB="0" distL="0" distR="0">
                <wp:extent cx="4775035" cy="6477"/>
                <wp:effectExtent l="0" t="0" r="0" b="0"/>
                <wp:docPr id="20825" name="Group 20825"/>
                <wp:cNvGraphicFramePr/>
                <a:graphic xmlns:a="http://schemas.openxmlformats.org/drawingml/2006/main">
                  <a:graphicData uri="http://schemas.microsoft.com/office/word/2010/wordprocessingGroup">
                    <wpg:wgp>
                      <wpg:cNvGrpSpPr/>
                      <wpg:grpSpPr>
                        <a:xfrm>
                          <a:off x="0" y="0"/>
                          <a:ext cx="4775035" cy="6477"/>
                          <a:chOff x="0" y="0"/>
                          <a:chExt cx="4775035" cy="6477"/>
                        </a:xfrm>
                      </wpg:grpSpPr>
                      <wps:wsp>
                        <wps:cNvPr id="25337" name="Shape 25337"/>
                        <wps:cNvSpPr/>
                        <wps:spPr>
                          <a:xfrm>
                            <a:off x="0" y="0"/>
                            <a:ext cx="4775035" cy="9144"/>
                          </a:xfrm>
                          <a:custGeom>
                            <a:avLst/>
                            <a:gdLst/>
                            <a:ahLst/>
                            <a:cxnLst/>
                            <a:rect l="0" t="0" r="0" b="0"/>
                            <a:pathLst>
                              <a:path w="4775035" h="9144">
                                <a:moveTo>
                                  <a:pt x="0" y="0"/>
                                </a:moveTo>
                                <a:lnTo>
                                  <a:pt x="4775035" y="0"/>
                                </a:lnTo>
                                <a:lnTo>
                                  <a:pt x="4775035" y="9144"/>
                                </a:lnTo>
                                <a:lnTo>
                                  <a:pt x="0" y="9144"/>
                                </a:lnTo>
                                <a:lnTo>
                                  <a:pt x="0" y="0"/>
                                </a:lnTo>
                              </a:path>
                            </a:pathLst>
                          </a:custGeom>
                          <a:ln w="0" cap="rnd">
                            <a:round/>
                          </a:ln>
                        </wps:spPr>
                        <wps:style>
                          <a:lnRef idx="1">
                            <a:srgbClr val="99918C"/>
                          </a:lnRef>
                          <a:fillRef idx="1">
                            <a:srgbClr val="99918C"/>
                          </a:fillRef>
                          <a:effectRef idx="0">
                            <a:scrgbClr r="0" g="0" b="0"/>
                          </a:effectRef>
                          <a:fontRef idx="none"/>
                        </wps:style>
                        <wps:bodyPr/>
                      </wps:wsp>
                    </wpg:wgp>
                  </a:graphicData>
                </a:graphic>
              </wp:inline>
            </w:drawing>
          </mc:Choice>
          <mc:Fallback xmlns:a="http://schemas.openxmlformats.org/drawingml/2006/main">
            <w:pict>
              <v:group id="Group 20825" style="width:375.987pt;height:0.51001pt;mso-position-horizontal-relative:char;mso-position-vertical-relative:line" coordsize="47750,64">
                <v:shape id="Shape 25338" style="position:absolute;width:47750;height:91;left:0;top:0;" coordsize="4775035,9144" path="m0,0l4775035,0l4775035,9144l0,9144l0,0">
                  <v:stroke weight="0pt" endcap="round" joinstyle="round" on="true" color="#99918c"/>
                  <v:fill on="true" color="#99918c"/>
                </v:shape>
              </v:group>
            </w:pict>
          </mc:Fallback>
        </mc:AlternateContent>
      </w:r>
    </w:p>
    <w:p w:rsidR="006C7F6E" w:rsidRDefault="00743AF4">
      <w:pPr>
        <w:pStyle w:val="Heading2"/>
        <w:spacing w:after="23"/>
        <w:ind w:left="10"/>
      </w:pPr>
      <w:r>
        <w:t>Introduction</w:t>
      </w:r>
    </w:p>
    <w:p w:rsidR="006C7F6E" w:rsidRDefault="00743AF4">
      <w:pPr>
        <w:ind w:right="2" w:firstLine="0"/>
      </w:pPr>
      <w:r>
        <w:t>Memory illusions have been in the spotlight of cognitive and neurocognitive scientists for decades. The discovery that memory does not lead to static representations of events is now a milestone concept; memory scientists hav</w:t>
      </w:r>
      <w:r>
        <w:t xml:space="preserve">e begun to investigate in detail the numerous variables that influence the occurrence of distortions, including the emotional state or mood of the </w:t>
      </w:r>
      <w:proofErr w:type="spellStart"/>
      <w:r>
        <w:t>rememberer</w:t>
      </w:r>
      <w:proofErr w:type="spellEnd"/>
      <w:r>
        <w:t>. The present study is focused on the effect of transient mood (negative, positive, and neutral), i</w:t>
      </w:r>
      <w:r>
        <w:t>nduced immediately before retrieval, on the creation of memory distortions for everyday scripted events.</w:t>
      </w:r>
    </w:p>
    <w:p w:rsidR="006C7F6E" w:rsidRDefault="00743AF4">
      <w:pPr>
        <w:ind w:right="2"/>
      </w:pPr>
      <w:r>
        <w:t>When individuals are exposed to mood-inducing emotional stimuli, the tendency to incur memory errors</w:t>
      </w:r>
      <w:r>
        <w:rPr>
          <w:rFonts w:ascii="Calibri" w:eastAsia="Calibri" w:hAnsi="Calibri" w:cs="Calibri"/>
        </w:rPr>
        <w:t>—</w:t>
      </w:r>
      <w:r>
        <w:t>or false memories</w:t>
      </w:r>
      <w:r>
        <w:rPr>
          <w:rFonts w:ascii="Calibri" w:eastAsia="Calibri" w:hAnsi="Calibri" w:cs="Calibri"/>
        </w:rPr>
        <w:t>—</w:t>
      </w:r>
      <w:r>
        <w:t>may depend on the valence of their affective state. Some studies have shown that negative mood reduces and positive mood enhances memory errors [</w:t>
      </w:r>
      <w:r>
        <w:rPr>
          <w:color w:val="535C96"/>
          <w:u w:val="single" w:color="535C96"/>
        </w:rPr>
        <w:t>1</w:t>
      </w:r>
      <w:r>
        <w:rPr>
          <w:rFonts w:ascii="Calibri" w:eastAsia="Calibri" w:hAnsi="Calibri" w:cs="Calibri"/>
        </w:rPr>
        <w:t>–</w:t>
      </w:r>
      <w:r>
        <w:rPr>
          <w:color w:val="535C96"/>
          <w:u w:val="single" w:color="535C96"/>
        </w:rPr>
        <w:t>3</w:t>
      </w:r>
      <w:r>
        <w:t xml:space="preserve">], and that this is especially true when mood is induced before learning. In these studies, the </w:t>
      </w:r>
      <w:proofErr w:type="spellStart"/>
      <w:r>
        <w:t>Deese</w:t>
      </w:r>
      <w:proofErr w:type="spellEnd"/>
      <w:r>
        <w:t>-</w:t>
      </w:r>
      <w:proofErr w:type="spellStart"/>
      <w:r>
        <w:t>Roedig</w:t>
      </w:r>
      <w:r>
        <w:t>er</w:t>
      </w:r>
      <w:proofErr w:type="spellEnd"/>
      <w:r>
        <w:t>-McDermott paradigm (DRM; [</w:t>
      </w:r>
      <w:r>
        <w:rPr>
          <w:color w:val="535C96"/>
          <w:u w:val="single" w:color="535C96"/>
        </w:rPr>
        <w:t>4</w:t>
      </w:r>
      <w:r>
        <w:t>]) was employed. The DRM paradigm</w:t>
      </w:r>
    </w:p>
    <w:p w:rsidR="006C7F6E" w:rsidRDefault="006C7F6E">
      <w:pPr>
        <w:sectPr w:rsidR="006C7F6E">
          <w:headerReference w:type="even" r:id="rId13"/>
          <w:footerReference w:type="even" r:id="rId14"/>
          <w:headerReference w:type="first" r:id="rId15"/>
          <w:pgSz w:w="12240" w:h="15840"/>
          <w:pgMar w:top="1440" w:right="720" w:bottom="1440" w:left="720" w:header="541" w:footer="685" w:gutter="0"/>
          <w:cols w:num="2" w:space="720" w:equalWidth="0">
            <w:col w:w="3032" w:space="248"/>
            <w:col w:w="7520"/>
          </w:cols>
          <w:titlePg/>
        </w:sectPr>
      </w:pPr>
    </w:p>
    <w:p w:rsidR="006C7F6E" w:rsidRDefault="00743AF4">
      <w:pPr>
        <w:ind w:left="3265" w:right="2" w:firstLine="0"/>
      </w:pPr>
      <w:r>
        <w:t xml:space="preserve">consists of the presentation of a series of wordlists including semantically related words (e.g., </w:t>
      </w:r>
      <w:r>
        <w:rPr>
          <w:rFonts w:ascii="Calibri" w:eastAsia="Calibri" w:hAnsi="Calibri" w:cs="Calibri"/>
        </w:rPr>
        <w:t>nurse</w:t>
      </w:r>
      <w:r>
        <w:t xml:space="preserve">, </w:t>
      </w:r>
      <w:r>
        <w:rPr>
          <w:rFonts w:ascii="Calibri" w:eastAsia="Calibri" w:hAnsi="Calibri" w:cs="Calibri"/>
        </w:rPr>
        <w:t>sick</w:t>
      </w:r>
      <w:r>
        <w:t xml:space="preserve">, </w:t>
      </w:r>
      <w:r>
        <w:rPr>
          <w:rFonts w:ascii="Calibri" w:eastAsia="Calibri" w:hAnsi="Calibri" w:cs="Calibri"/>
        </w:rPr>
        <w:t>medicine</w:t>
      </w:r>
      <w:r>
        <w:t>). Within each list, words also converge in meaning toward a non-presented lure (e.</w:t>
      </w:r>
      <w:r>
        <w:t xml:space="preserve">g., </w:t>
      </w:r>
      <w:r>
        <w:rPr>
          <w:rFonts w:ascii="Calibri" w:eastAsia="Calibri" w:hAnsi="Calibri" w:cs="Calibri"/>
        </w:rPr>
        <w:t>doctor</w:t>
      </w:r>
      <w:r>
        <w:t>); the acceptance of this word at recognition represents a false memory. According to the affect-as-information hypothesis, negative mood affects encoding as it favors item-specific processing, which limits the incorporation of non-presented lure</w:t>
      </w:r>
      <w:r>
        <w:t>s; on the other hand, positive mood promotes relational processing, which facilitates the endorsement of items that share the semantic properties of the encoded events [</w:t>
      </w:r>
      <w:r>
        <w:rPr>
          <w:color w:val="535C96"/>
          <w:u w:val="single" w:color="535C96"/>
        </w:rPr>
        <w:t>5</w:t>
      </w:r>
      <w:r>
        <w:t>].</w:t>
      </w:r>
    </w:p>
    <w:p w:rsidR="006C7F6E" w:rsidRDefault="00743AF4">
      <w:pPr>
        <w:ind w:left="3265" w:right="2"/>
      </w:pPr>
      <w:r>
        <w:t>Other studies using the same paradigm have found that arousal (i.e., level of activ</w:t>
      </w:r>
      <w:r>
        <w:t xml:space="preserve">ation) induced before encoding, and not valence per se, affects the likelihood to incur memory </w:t>
      </w:r>
      <w:r>
        <w:lastRenderedPageBreak/>
        <w:t>errors. Nonetheless, evidence is mixed: in some cases, high arousal has been found to elicit higher false recall and false recognition than low arousal [</w:t>
      </w:r>
      <w:r>
        <w:rPr>
          <w:color w:val="535C96"/>
          <w:u w:val="single" w:color="535C96"/>
        </w:rPr>
        <w:t>6</w:t>
      </w:r>
      <w:r>
        <w:t xml:space="preserve">], but </w:t>
      </w:r>
      <w:r>
        <w:t>also the opposite has been found, with high arousal leading to fewer memory errors than low arousal [</w:t>
      </w:r>
      <w:r>
        <w:rPr>
          <w:color w:val="535C96"/>
          <w:u w:val="single" w:color="535C96"/>
        </w:rPr>
        <w:t>7</w:t>
      </w:r>
      <w:r>
        <w:t>]. Importantly, arousal exerts its influence on memory distortions not only at encoding but also when induced after learning: indeed, it has been found to</w:t>
      </w:r>
      <w:r>
        <w:t xml:space="preserve"> reduce acceptance of misleading information in a misinformation paradigm [</w:t>
      </w:r>
      <w:r>
        <w:rPr>
          <w:color w:val="535C96"/>
          <w:u w:val="single" w:color="535C96"/>
        </w:rPr>
        <w:t>8</w:t>
      </w:r>
      <w:r>
        <w:t xml:space="preserve">]. The authors of this study argue that arousal enhanced memory consolidation via modulation of the hippocampal memory system by the amygdala; indeed, the amygdala is activated by </w:t>
      </w:r>
      <w:r>
        <w:t>many different emotional conditions [</w:t>
      </w:r>
      <w:r>
        <w:rPr>
          <w:color w:val="535C96"/>
          <w:u w:val="single" w:color="535C96"/>
        </w:rPr>
        <w:t>9</w:t>
      </w:r>
      <w:r>
        <w:t>]. However, in this study only negative-arousing and neutral stimuli were employed to induce mood, making it difficult to draw conclusions about the influence of valence on false memory production.</w:t>
      </w:r>
    </w:p>
    <w:p w:rsidR="006C7F6E" w:rsidRDefault="00743AF4">
      <w:pPr>
        <w:ind w:left="3265" w:right="2"/>
      </w:pPr>
      <w:r>
        <w:t>Furthermore, a numbe</w:t>
      </w:r>
      <w:r>
        <w:t>r of studies have shown that high levels of stress influence subsequent true and false memory. For example, stress has been found to reduce false memories when induced either before encoding [</w:t>
      </w:r>
      <w:r>
        <w:rPr>
          <w:color w:val="535C96"/>
          <w:u w:val="single" w:color="535C96"/>
        </w:rPr>
        <w:t>10</w:t>
      </w:r>
      <w:r>
        <w:t>] or before retrieval [</w:t>
      </w:r>
      <w:r>
        <w:rPr>
          <w:color w:val="535C96"/>
          <w:u w:val="single" w:color="535C96"/>
        </w:rPr>
        <w:t>11</w:t>
      </w:r>
      <w:r>
        <w:t xml:space="preserve">]. However, other studies found that </w:t>
      </w:r>
      <w:r>
        <w:t>stress experienced at retrieval did not affect false memories, but only hindered true memory [</w:t>
      </w:r>
      <w:r>
        <w:rPr>
          <w:color w:val="535C96"/>
          <w:u w:val="single" w:color="535C96"/>
        </w:rPr>
        <w:t>12</w:t>
      </w:r>
      <w:r>
        <w:t>], and that stress experienced prior to learning DRM wordlists enhanced subsequent critical lures endorsement [</w:t>
      </w:r>
      <w:r>
        <w:rPr>
          <w:color w:val="535C96"/>
          <w:u w:val="single" w:color="535C96"/>
        </w:rPr>
        <w:t>13</w:t>
      </w:r>
      <w:r>
        <w:t>]. While deriving different conclusions, all th</w:t>
      </w:r>
      <w:r>
        <w:t>ese studies highlight the importance of the biological mechanisms underlying stress/arousal influence on memory; stress hormones (i.e., cortisol and adrenaline/noradrenaline) influence hippocampal activity, and through interaction with the amygdala they ca</w:t>
      </w:r>
      <w:r>
        <w:t>n mediate learning and subsequent memory, especially for emotional events. All these studies focused on induced stress leading to negative and disturbing perceived arousal; they were not aimed at studying the role of arousing pleasant events, leaving unsol</w:t>
      </w:r>
      <w:r>
        <w:t>ved what the different impact of both valence and arousal on memory would be.</w:t>
      </w:r>
    </w:p>
    <w:p w:rsidR="006C7F6E" w:rsidRDefault="00743AF4">
      <w:pPr>
        <w:ind w:left="3265" w:right="2"/>
      </w:pPr>
      <w:r>
        <w:t>Whether valence or arousal play a major role and whether retrieval-related processes are important in modulating the influence of mood on memory is still poorly understood. Bless</w:t>
      </w:r>
      <w:r>
        <w:t xml:space="preserve"> and colleagues [</w:t>
      </w:r>
      <w:r>
        <w:rPr>
          <w:color w:val="535C96"/>
          <w:u w:val="single" w:color="535C96"/>
        </w:rPr>
        <w:t>14</w:t>
      </w:r>
      <w:r>
        <w:t xml:space="preserve">] did not find evidence of a distinct influence of mood on false memories when induced at encoding or retrieval. In their study, participants had to listen to a </w:t>
      </w:r>
      <w:proofErr w:type="spellStart"/>
      <w:r>
        <w:t>scriptbased</w:t>
      </w:r>
      <w:proofErr w:type="spellEnd"/>
      <w:r>
        <w:t xml:space="preserve"> story, on which they were later going to be tested; either befor</w:t>
      </w:r>
      <w:r>
        <w:t>e or after encoding the story, they were asked to provide a written report of a personal life event which had to be either happy (inducing a happy mood) or sad (inducing a sad mood). The authors found that</w:t>
      </w:r>
      <w:r>
        <w:rPr>
          <w:rFonts w:ascii="Calibri" w:eastAsia="Calibri" w:hAnsi="Calibri" w:cs="Calibri"/>
        </w:rPr>
        <w:t>–</w:t>
      </w:r>
      <w:r>
        <w:t>regardless of time of mood induction</w:t>
      </w:r>
      <w:r>
        <w:rPr>
          <w:rFonts w:ascii="Calibri" w:eastAsia="Calibri" w:hAnsi="Calibri" w:cs="Calibri"/>
        </w:rPr>
        <w:t>–</w:t>
      </w:r>
      <w:r>
        <w:t>people in hap</w:t>
      </w:r>
      <w:r>
        <w:t xml:space="preserve">py moods were more likely than people in sad moods to incorporate non-presented typical information into their memory, given their higher reliance on the general knowledge structure resulting from the script. However, as in </w:t>
      </w:r>
      <w:proofErr w:type="spellStart"/>
      <w:r>
        <w:t>Storbeck</w:t>
      </w:r>
      <w:proofErr w:type="spellEnd"/>
      <w:r>
        <w:t xml:space="preserve"> and </w:t>
      </w:r>
      <w:proofErr w:type="spellStart"/>
      <w:r>
        <w:t>Clore</w:t>
      </w:r>
      <w:r>
        <w:rPr>
          <w:rFonts w:ascii="Calibri" w:eastAsia="Calibri" w:hAnsi="Calibri" w:cs="Calibri"/>
        </w:rPr>
        <w:t>’</w:t>
      </w:r>
      <w:r>
        <w:t>s</w:t>
      </w:r>
      <w:proofErr w:type="spellEnd"/>
      <w:r>
        <w:t xml:space="preserve"> study [</w:t>
      </w:r>
      <w:r>
        <w:rPr>
          <w:color w:val="535C96"/>
          <w:u w:val="single" w:color="535C96"/>
        </w:rPr>
        <w:t>3</w:t>
      </w:r>
      <w:r>
        <w:t xml:space="preserve">], </w:t>
      </w:r>
      <w:r>
        <w:t>the emotional negative condition was low-arousing; thus, whether high arousing stimuli presented before retrieval influence subsequent true and false memories is still to be clarified.</w:t>
      </w:r>
    </w:p>
    <w:p w:rsidR="006C7F6E" w:rsidRDefault="00743AF4">
      <w:pPr>
        <w:ind w:left="3265" w:right="2"/>
      </w:pPr>
      <w:r>
        <w:t xml:space="preserve">The present study ought to clarify the effect of induced mood on false memories for everyday events, comparing high-arousal mood states of positive and negative valence with </w:t>
      </w:r>
      <w:proofErr w:type="spellStart"/>
      <w:r>
        <w:t>lowarousal</w:t>
      </w:r>
      <w:proofErr w:type="spellEnd"/>
      <w:r>
        <w:t xml:space="preserve"> mood of neutral valence, concurrently analyzing objective and subjectiv</w:t>
      </w:r>
      <w:r>
        <w:t>e measures of false recognition. A false-memory paradigm for photographs depicting script-like events [</w:t>
      </w:r>
      <w:r>
        <w:rPr>
          <w:color w:val="535C96"/>
          <w:u w:val="single" w:color="535C96"/>
        </w:rPr>
        <w:t>15</w:t>
      </w:r>
      <w:r>
        <w:t>] was employed; this paradigm allows for the investigation of two types of errors which arise when an individual remembers either a script-consistent b</w:t>
      </w:r>
      <w:r>
        <w:t>ut non-presented event (i.e., gap-filling error) or the non-presented cause of a studied action effect (i.e., inferential causal error [</w:t>
      </w:r>
      <w:r>
        <w:rPr>
          <w:color w:val="535C96"/>
          <w:u w:val="single" w:color="535C96"/>
        </w:rPr>
        <w:t>16</w:t>
      </w:r>
      <w:r>
        <w:t>]; for further adaptations see [</w:t>
      </w:r>
      <w:r>
        <w:rPr>
          <w:color w:val="535C96"/>
          <w:u w:val="single" w:color="535C96"/>
        </w:rPr>
        <w:t>17</w:t>
      </w:r>
      <w:r>
        <w:rPr>
          <w:rFonts w:ascii="Calibri" w:eastAsia="Calibri" w:hAnsi="Calibri" w:cs="Calibri"/>
        </w:rPr>
        <w:t>–</w:t>
      </w:r>
      <w:r>
        <w:rPr>
          <w:color w:val="535C96"/>
          <w:u w:val="single" w:color="535C96"/>
        </w:rPr>
        <w:t>20</w:t>
      </w:r>
      <w:r>
        <w:t xml:space="preserve">]). For example, in the </w:t>
      </w:r>
      <w:r>
        <w:rPr>
          <w:rFonts w:ascii="Calibri" w:eastAsia="Calibri" w:hAnsi="Calibri" w:cs="Calibri"/>
        </w:rPr>
        <w:t>“</w:t>
      </w:r>
      <w:r>
        <w:t>family dinner</w:t>
      </w:r>
      <w:r>
        <w:rPr>
          <w:rFonts w:ascii="Calibri" w:eastAsia="Calibri" w:hAnsi="Calibri" w:cs="Calibri"/>
        </w:rPr>
        <w:t xml:space="preserve">” </w:t>
      </w:r>
      <w:r>
        <w:t xml:space="preserve">script, a gap-filling error could result </w:t>
      </w:r>
      <w:r>
        <w:t>from wrongly recognizing the adult protagonists eating pasta, whereas instead they were drinking wine; and a causal error could be caused by wrongly recognizing the cause of an action such as the child protagonist knocking over a bottle of water, whereas o</w:t>
      </w:r>
      <w:r>
        <w:t xml:space="preserve">nly the effect scene had actually been presented (e.g., pieces of a </w:t>
      </w:r>
      <w:r>
        <w:lastRenderedPageBreak/>
        <w:t>broken bottle on the floor). Furthermore, subjective measures of recollection and familiarity were collected.</w:t>
      </w:r>
    </w:p>
    <w:p w:rsidR="006C7F6E" w:rsidRDefault="00743AF4">
      <w:pPr>
        <w:ind w:left="3265" w:right="2"/>
      </w:pPr>
      <w:r>
        <w:t>The assessment of the influence of mood on subjective experiences related to m</w:t>
      </w:r>
      <w:r>
        <w:t>emory errors has been neglected thus far. The remember-know paradigm [</w:t>
      </w:r>
      <w:r>
        <w:rPr>
          <w:color w:val="535C96"/>
          <w:u w:val="single" w:color="535C96"/>
        </w:rPr>
        <w:t>21</w:t>
      </w:r>
      <w:r>
        <w:t>] requires introspection about one</w:t>
      </w:r>
      <w:r>
        <w:rPr>
          <w:rFonts w:ascii="Calibri" w:eastAsia="Calibri" w:hAnsi="Calibri" w:cs="Calibri"/>
        </w:rPr>
        <w:t>’</w:t>
      </w:r>
      <w:r>
        <w:t>s own memory states in order to provide a more detailed recognition response at the time of testing. Remember judgments are to be given not only when</w:t>
      </w:r>
      <w:r>
        <w:t xml:space="preserve"> the person is able to recognize a certain item as previously seen, among new ones, but also when some qualitative features are available, including personal thoughts or feelings that were linked to the encoding of the item. Know judgments reflect, instead</w:t>
      </w:r>
      <w:r>
        <w:t>, that the person is able to recognize a certain item, but no other qualitative features are available.</w:t>
      </w:r>
    </w:p>
    <w:p w:rsidR="006C7F6E" w:rsidRDefault="00743AF4">
      <w:pPr>
        <w:ind w:left="3265" w:right="2"/>
      </w:pPr>
      <w:r>
        <w:t>Recently, one study showed that participants in a negative mood associated more remember responses to negative DRM critical lures compared to neutral cr</w:t>
      </w:r>
      <w:r>
        <w:t>itical lures, and this happened both at immediate recognition and one week later [</w:t>
      </w:r>
      <w:r>
        <w:rPr>
          <w:color w:val="535C96"/>
          <w:u w:val="single" w:color="535C96"/>
        </w:rPr>
        <w:t>22</w:t>
      </w:r>
      <w:r>
        <w:t xml:space="preserve">]. However, a positive mood group was not included in this study, thereby preventing the specific assessment of differently </w:t>
      </w:r>
      <w:proofErr w:type="spellStart"/>
      <w:r>
        <w:t>valenced</w:t>
      </w:r>
      <w:proofErr w:type="spellEnd"/>
      <w:r>
        <w:t xml:space="preserve"> emotional states. Another study [</w:t>
      </w:r>
      <w:r>
        <w:rPr>
          <w:color w:val="535C96"/>
          <w:u w:val="single" w:color="535C96"/>
        </w:rPr>
        <w:t>23</w:t>
      </w:r>
      <w:r>
        <w:t>] fo</w:t>
      </w:r>
      <w:r>
        <w:t>und mood-congruent subjective recollection for false remembering</w:t>
      </w:r>
      <w:r>
        <w:rPr>
          <w:rFonts w:ascii="Calibri" w:eastAsia="Calibri" w:hAnsi="Calibri" w:cs="Calibri"/>
        </w:rPr>
        <w:t>—</w:t>
      </w:r>
      <w:r>
        <w:t>that is, individuals in negative moods associated more remember responses to negative DRM wordlists than either positive or neutral mood groups, and individuals in positive moods associated m</w:t>
      </w:r>
      <w:r>
        <w:t xml:space="preserve">ore remember responses to positive wordlists compared </w:t>
      </w:r>
      <w:proofErr w:type="gramStart"/>
      <w:r>
        <w:t>to</w:t>
      </w:r>
      <w:proofErr w:type="gramEnd"/>
      <w:r>
        <w:t xml:space="preserve"> negative and neutral. In the current study, asking participants to provide remember-know judgments has a twofold objective: on the one hand it would provide qualitative information on the nature of m</w:t>
      </w:r>
      <w:r>
        <w:t xml:space="preserve">emory errors; on the other hand, it would help clarifying the importance of </w:t>
      </w:r>
      <w:proofErr w:type="spellStart"/>
      <w:r>
        <w:t>retrievalrelated</w:t>
      </w:r>
      <w:proofErr w:type="spellEnd"/>
      <w:r>
        <w:t xml:space="preserve"> processes (such as monitoring strategies based on recollection).</w:t>
      </w:r>
    </w:p>
    <w:p w:rsidR="006C7F6E" w:rsidRDefault="00743AF4">
      <w:pPr>
        <w:ind w:left="3265" w:right="2"/>
      </w:pPr>
      <w:r>
        <w:t>In the present study, mood was induced immediately before recognition, in order to study retrieval</w:t>
      </w:r>
      <w:r>
        <w:t xml:space="preserve">-related processes. Based on extant studies which investigated the influence of </w:t>
      </w:r>
      <w:proofErr w:type="spellStart"/>
      <w:r>
        <w:t>valenced</w:t>
      </w:r>
      <w:proofErr w:type="spellEnd"/>
      <w:r>
        <w:t xml:space="preserve"> mood</w:t>
      </w:r>
      <w:r>
        <w:rPr>
          <w:rFonts w:ascii="Calibri" w:eastAsia="Calibri" w:hAnsi="Calibri" w:cs="Calibri"/>
        </w:rPr>
        <w:t>—</w:t>
      </w:r>
      <w:r>
        <w:t>induced before retrieval</w:t>
      </w:r>
      <w:r>
        <w:rPr>
          <w:rFonts w:ascii="Calibri" w:eastAsia="Calibri" w:hAnsi="Calibri" w:cs="Calibri"/>
        </w:rPr>
        <w:t>—</w:t>
      </w:r>
      <w:r>
        <w:t>on false memories [</w:t>
      </w:r>
      <w:r>
        <w:rPr>
          <w:color w:val="535C96"/>
          <w:u w:val="single" w:color="535C96"/>
        </w:rPr>
        <w:t>3</w:t>
      </w:r>
      <w:r>
        <w:t xml:space="preserve">, </w:t>
      </w:r>
      <w:r>
        <w:rPr>
          <w:color w:val="535C96"/>
          <w:u w:val="single" w:color="535C96"/>
        </w:rPr>
        <w:t>14</w:t>
      </w:r>
      <w:r>
        <w:t>], one could expect that positive and negative mood states would influence false memory production to a different</w:t>
      </w:r>
      <w:r>
        <w:t xml:space="preserve"> extent (with negative mood preventing individuals from incurring false memories and positive mood enhancing the probability of committing errors). However, these studies only examined low arousal negative condition (i.e., sadness), making it difficult to </w:t>
      </w:r>
      <w:r>
        <w:t>evaluate the effect of arousal. Based on research showing that arousal induced after learning diminishes the propensity to incur distortions [</w:t>
      </w:r>
      <w:r>
        <w:rPr>
          <w:color w:val="535C96"/>
          <w:u w:val="single" w:color="535C96"/>
        </w:rPr>
        <w:t>8</w:t>
      </w:r>
      <w:r>
        <w:t>], one could expect that both positive and negative moods would prevent individuals from incurring memory errors compared with neutral mood. Most important, to our knowledge, the effect of arousing mood at retrieval on false memories for everyday events ha</w:t>
      </w:r>
      <w:r>
        <w:t>s not been studied yet. In the current study, positive and negative stimuli used to induce moods were equated for arousal levels, allowing for the investigation of the specific role of valence and arousal: if differences in false memory production should e</w:t>
      </w:r>
      <w:r>
        <w:t>merge between positive and negative moods, then valence plays a major role. However, if differences emerge between neutral mood and both positive and negative moods, then arousal must be considered as being the central factor that affects false memory form</w:t>
      </w:r>
      <w:r>
        <w:t>ation.</w:t>
      </w:r>
    </w:p>
    <w:p w:rsidR="006C7F6E" w:rsidRDefault="00743AF4">
      <w:pPr>
        <w:ind w:left="3265" w:right="2"/>
      </w:pPr>
      <w:r>
        <w:t xml:space="preserve">Finally, as typically done in this field of research [e.g., </w:t>
      </w:r>
      <w:r>
        <w:rPr>
          <w:color w:val="535C96"/>
          <w:u w:val="single" w:color="535C96"/>
        </w:rPr>
        <w:t>3</w:t>
      </w:r>
      <w:r>
        <w:t xml:space="preserve">; </w:t>
      </w:r>
      <w:r>
        <w:rPr>
          <w:color w:val="535C96"/>
          <w:u w:val="single" w:color="535C96"/>
        </w:rPr>
        <w:t>7</w:t>
      </w:r>
      <w:r>
        <w:t xml:space="preserve">], the experiment was designed to test participants belonging to different mood groups. </w:t>
      </w:r>
      <w:proofErr w:type="gramStart"/>
      <w:r>
        <w:t>Therefore</w:t>
      </w:r>
      <w:proofErr w:type="gramEnd"/>
      <w:r>
        <w:t xml:space="preserve"> data analyses were initially conducted by comparing groups against each other. However,</w:t>
      </w:r>
      <w:r>
        <w:t xml:space="preserve"> at a later stage of the analyses we wanted to investigate whether using the participants</w:t>
      </w:r>
      <w:r>
        <w:rPr>
          <w:rFonts w:ascii="Calibri" w:eastAsia="Calibri" w:hAnsi="Calibri" w:cs="Calibri"/>
        </w:rPr>
        <w:t xml:space="preserve">’ </w:t>
      </w:r>
      <w:r>
        <w:t>own ratings on their perceived valence and arousal levels before and after mood-induction would better predict memory outcomes compared to analyzing the impact of mo</w:t>
      </w:r>
      <w:r>
        <w:t>od on false memory in a way that categorizes participants as belonging to either one of three mood groups (i.e., positive, negative or neutral).</w:t>
      </w:r>
    </w:p>
    <w:p w:rsidR="006C7F6E" w:rsidRDefault="00743AF4">
      <w:pPr>
        <w:spacing w:after="400"/>
        <w:ind w:left="3265" w:right="2" w:firstLine="0"/>
      </w:pPr>
      <w:r>
        <w:lastRenderedPageBreak/>
        <w:t>Indeed, while traditionally used in studies with mood induction, comparisons between groups neglect part of the</w:t>
      </w:r>
      <w:r>
        <w:t xml:space="preserve"> variability, as they overlook the fact that within the same group one participant may be strongly affected by mood induction, while another may be only mildly affected.</w:t>
      </w:r>
    </w:p>
    <w:p w:rsidR="006C7F6E" w:rsidRDefault="00743AF4">
      <w:pPr>
        <w:pStyle w:val="Heading2"/>
        <w:ind w:left="3275"/>
      </w:pPr>
      <w:r>
        <w:t xml:space="preserve">Materials and Methods </w:t>
      </w:r>
      <w:r>
        <w:t>Participants</w:t>
      </w:r>
    </w:p>
    <w:p w:rsidR="006C7F6E" w:rsidRDefault="00743AF4">
      <w:pPr>
        <w:spacing w:after="399"/>
        <w:ind w:left="3265" w:right="2" w:firstLine="0"/>
      </w:pPr>
      <w:r>
        <w:t>A total of 75 Italian undergraduate students includ</w:t>
      </w:r>
      <w:r>
        <w:t xml:space="preserve">ing 32 females and 43 males from University of </w:t>
      </w:r>
      <w:proofErr w:type="spellStart"/>
      <w:r>
        <w:t>Padova</w:t>
      </w:r>
      <w:proofErr w:type="spellEnd"/>
      <w:r>
        <w:t xml:space="preserve"> volunteered in this experiment (</w:t>
      </w:r>
      <w:r>
        <w:rPr>
          <w:rFonts w:ascii="Calibri" w:eastAsia="Calibri" w:hAnsi="Calibri" w:cs="Calibri"/>
        </w:rPr>
        <w:t xml:space="preserve">M </w:t>
      </w:r>
      <w:r>
        <w:t xml:space="preserve">= 22.8 years, </w:t>
      </w:r>
      <w:r>
        <w:rPr>
          <w:rFonts w:ascii="Calibri" w:eastAsia="Calibri" w:hAnsi="Calibri" w:cs="Calibri"/>
        </w:rPr>
        <w:t xml:space="preserve">SD </w:t>
      </w:r>
      <w:r>
        <w:t>= 1.8). Participants were exposed to either negative, positive or neutral mood (</w:t>
      </w:r>
      <w:r>
        <w:rPr>
          <w:rFonts w:ascii="Calibri" w:eastAsia="Calibri" w:hAnsi="Calibri" w:cs="Calibri"/>
        </w:rPr>
        <w:t xml:space="preserve">n </w:t>
      </w:r>
      <w:r>
        <w:t>= 25 for each group) through the presentation of a selection of pictu</w:t>
      </w:r>
      <w:r>
        <w:t xml:space="preserve">res taken from the </w:t>
      </w:r>
      <w:r>
        <w:rPr>
          <w:rFonts w:ascii="Calibri" w:eastAsia="Calibri" w:hAnsi="Calibri" w:cs="Calibri"/>
        </w:rPr>
        <w:t xml:space="preserve">International Affective Picture System </w:t>
      </w:r>
      <w:r>
        <w:t>(IAPS; 24) that have been proven effective in inducing emotional states in previous research (e.g., [</w:t>
      </w:r>
      <w:r>
        <w:rPr>
          <w:color w:val="535C96"/>
          <w:u w:val="single" w:color="535C96"/>
        </w:rPr>
        <w:t>1</w:t>
      </w:r>
      <w:r>
        <w:t xml:space="preserve">, </w:t>
      </w:r>
      <w:r>
        <w:rPr>
          <w:color w:val="535C96"/>
          <w:u w:val="single" w:color="535C96"/>
        </w:rPr>
        <w:t>25</w:t>
      </w:r>
      <w:r>
        <w:t>]). The study met the ethical requirements established for research by the Italian Psycholog</w:t>
      </w:r>
      <w:r>
        <w:t xml:space="preserve">ical Association (AIP). The study has been approved by the Ethical Committee for Psychological Research (Area 17) of University of </w:t>
      </w:r>
      <w:proofErr w:type="spellStart"/>
      <w:r>
        <w:t>Padova</w:t>
      </w:r>
      <w:proofErr w:type="spellEnd"/>
      <w:r>
        <w:t>. Participants were informed of the study</w:t>
      </w:r>
      <w:r>
        <w:rPr>
          <w:rFonts w:ascii="Calibri" w:eastAsia="Calibri" w:hAnsi="Calibri" w:cs="Calibri"/>
        </w:rPr>
        <w:t>’</w:t>
      </w:r>
      <w:r>
        <w:t>s general goals and selected on the basis of preliminary answers to a brief s</w:t>
      </w:r>
      <w:r>
        <w:t>urvey investigating fears or phobias related to wounds, blood, and so forth. Participants with specific phobias were excluded from participation in the study. Written informed consent was obtained by all participants prior to task administration.</w:t>
      </w:r>
    </w:p>
    <w:p w:rsidR="006C7F6E" w:rsidRDefault="00743AF4">
      <w:pPr>
        <w:pStyle w:val="Heading2"/>
        <w:ind w:left="3275"/>
      </w:pPr>
      <w:r>
        <w:t>Mood-indu</w:t>
      </w:r>
      <w:r>
        <w:t>ction</w:t>
      </w:r>
    </w:p>
    <w:p w:rsidR="006C7F6E" w:rsidRDefault="00743AF4">
      <w:pPr>
        <w:spacing w:after="398"/>
        <w:ind w:left="3265" w:right="2" w:firstLine="0"/>
      </w:pPr>
      <w:r>
        <w:t>A selection of pictures was derived from the IAPS [</w:t>
      </w:r>
      <w:r>
        <w:rPr>
          <w:color w:val="535C96"/>
          <w:u w:val="single" w:color="535C96"/>
        </w:rPr>
        <w:t>24</w:t>
      </w:r>
      <w:r>
        <w:t>] standardized ratings, which range from 1 (negative valence or low arousal) to 9 (positive valence or high arousal). Twenty-four pictures were included in each of the three mood conditions, follow</w:t>
      </w:r>
      <w:r>
        <w:t>ing specific criteria: negative pictures had low valence (</w:t>
      </w:r>
      <w:r>
        <w:rPr>
          <w:rFonts w:ascii="Calibri" w:eastAsia="Calibri" w:hAnsi="Calibri" w:cs="Calibri"/>
        </w:rPr>
        <w:t xml:space="preserve">M </w:t>
      </w:r>
      <w:r>
        <w:t xml:space="preserve">= 2.03, </w:t>
      </w:r>
      <w:r>
        <w:rPr>
          <w:rFonts w:ascii="Calibri" w:eastAsia="Calibri" w:hAnsi="Calibri" w:cs="Calibri"/>
        </w:rPr>
        <w:t xml:space="preserve">SD </w:t>
      </w:r>
      <w:r>
        <w:t>= .34) and high arousal (</w:t>
      </w:r>
      <w:r>
        <w:rPr>
          <w:rFonts w:ascii="Calibri" w:eastAsia="Calibri" w:hAnsi="Calibri" w:cs="Calibri"/>
        </w:rPr>
        <w:t xml:space="preserve">M </w:t>
      </w:r>
      <w:r>
        <w:t xml:space="preserve">= 6.81, </w:t>
      </w:r>
      <w:r>
        <w:rPr>
          <w:rFonts w:ascii="Calibri" w:eastAsia="Calibri" w:hAnsi="Calibri" w:cs="Calibri"/>
        </w:rPr>
        <w:t xml:space="preserve">SD </w:t>
      </w:r>
      <w:r>
        <w:t>= .35); positive pictures had high valence (</w:t>
      </w:r>
      <w:r>
        <w:rPr>
          <w:rFonts w:ascii="Calibri" w:eastAsia="Calibri" w:hAnsi="Calibri" w:cs="Calibri"/>
        </w:rPr>
        <w:t xml:space="preserve">M </w:t>
      </w:r>
      <w:r>
        <w:t xml:space="preserve">= 7.07, </w:t>
      </w:r>
      <w:r>
        <w:rPr>
          <w:rFonts w:ascii="Calibri" w:eastAsia="Calibri" w:hAnsi="Calibri" w:cs="Calibri"/>
        </w:rPr>
        <w:t xml:space="preserve">SD </w:t>
      </w:r>
      <w:r>
        <w:t>= .42) and high arousal (</w:t>
      </w:r>
      <w:r>
        <w:rPr>
          <w:rFonts w:ascii="Calibri" w:eastAsia="Calibri" w:hAnsi="Calibri" w:cs="Calibri"/>
        </w:rPr>
        <w:t xml:space="preserve">M </w:t>
      </w:r>
      <w:r>
        <w:t xml:space="preserve">= 6.53, </w:t>
      </w:r>
      <w:r>
        <w:rPr>
          <w:rFonts w:ascii="Calibri" w:eastAsia="Calibri" w:hAnsi="Calibri" w:cs="Calibri"/>
        </w:rPr>
        <w:t xml:space="preserve">SD </w:t>
      </w:r>
      <w:r>
        <w:t>= .32); neutral pictures had average valence (</w:t>
      </w:r>
      <w:r>
        <w:rPr>
          <w:rFonts w:ascii="Calibri" w:eastAsia="Calibri" w:hAnsi="Calibri" w:cs="Calibri"/>
        </w:rPr>
        <w:t xml:space="preserve">M </w:t>
      </w:r>
      <w:r>
        <w:t>= 5.</w:t>
      </w:r>
      <w:r>
        <w:t xml:space="preserve">02, </w:t>
      </w:r>
      <w:r>
        <w:rPr>
          <w:rFonts w:ascii="Calibri" w:eastAsia="Calibri" w:hAnsi="Calibri" w:cs="Calibri"/>
        </w:rPr>
        <w:t xml:space="preserve">SD </w:t>
      </w:r>
      <w:r>
        <w:t>= .28) and low arousal (</w:t>
      </w:r>
      <w:r>
        <w:rPr>
          <w:rFonts w:ascii="Calibri" w:eastAsia="Calibri" w:hAnsi="Calibri" w:cs="Calibri"/>
        </w:rPr>
        <w:t xml:space="preserve">M </w:t>
      </w:r>
      <w:r>
        <w:t xml:space="preserve">= 2.87, </w:t>
      </w:r>
      <w:r>
        <w:rPr>
          <w:rFonts w:ascii="Calibri" w:eastAsia="Calibri" w:hAnsi="Calibri" w:cs="Calibri"/>
        </w:rPr>
        <w:t xml:space="preserve">SD </w:t>
      </w:r>
      <w:r>
        <w:t>= .52). Neutral pictures were purposely selected with low arousal, following Bradley and Lang</w:t>
      </w:r>
      <w:r>
        <w:rPr>
          <w:rFonts w:ascii="Calibri" w:eastAsia="Calibri" w:hAnsi="Calibri" w:cs="Calibri"/>
        </w:rPr>
        <w:t>’</w:t>
      </w:r>
      <w:r>
        <w:t>s recommendation [</w:t>
      </w:r>
      <w:r>
        <w:rPr>
          <w:color w:val="535C96"/>
          <w:u w:val="single" w:color="535C96"/>
        </w:rPr>
        <w:t>26</w:t>
      </w:r>
      <w:r>
        <w:t>] that pictures used to elicit a neutral condition should be typically characterized by moderate v</w:t>
      </w:r>
      <w:r>
        <w:t xml:space="preserve">alence and low arousal. A one-way ANOVA revealed that valence significantly differed among the three groups, </w:t>
      </w:r>
      <w:proofErr w:type="gramStart"/>
      <w:r>
        <w:rPr>
          <w:rFonts w:ascii="Calibri" w:eastAsia="Calibri" w:hAnsi="Calibri" w:cs="Calibri"/>
        </w:rPr>
        <w:t>F</w:t>
      </w:r>
      <w:r>
        <w:t>(</w:t>
      </w:r>
      <w:proofErr w:type="gramEnd"/>
      <w:r>
        <w:t xml:space="preserve">2,69) = 1233.97, </w:t>
      </w:r>
      <w:r>
        <w:rPr>
          <w:rFonts w:ascii="Calibri" w:eastAsia="Calibri" w:hAnsi="Calibri" w:cs="Calibri"/>
        </w:rPr>
        <w:t xml:space="preserve">p &lt; </w:t>
      </w:r>
      <w:r>
        <w:t xml:space="preserve">.001, </w:t>
      </w:r>
      <w:r>
        <w:rPr>
          <w:rFonts w:ascii="Calibri" w:eastAsia="Calibri" w:hAnsi="Calibri" w:cs="Calibri"/>
        </w:rPr>
        <w:t>η</w:t>
      </w:r>
      <w:r>
        <w:rPr>
          <w:rFonts w:ascii="Calibri" w:eastAsia="Calibri" w:hAnsi="Calibri" w:cs="Calibri"/>
          <w:vertAlign w:val="subscript"/>
        </w:rPr>
        <w:t>p</w:t>
      </w:r>
      <w:r>
        <w:rPr>
          <w:rFonts w:ascii="Calibri" w:eastAsia="Calibri" w:hAnsi="Calibri" w:cs="Calibri"/>
          <w:vertAlign w:val="superscript"/>
        </w:rPr>
        <w:t xml:space="preserve">2 </w:t>
      </w:r>
      <w:r>
        <w:t>= .97; post-hoc tests (with Bonferroni correction) showed that negative pictures were characterized by lower valen</w:t>
      </w:r>
      <w:r>
        <w:t xml:space="preserve">ce than both positive and neutral, and positive pictures were characterized by higher valence than both negative and neutral pictures. Further, a one-way ANOVA also showed that arousal differed among the three groups, </w:t>
      </w:r>
      <w:proofErr w:type="gramStart"/>
      <w:r>
        <w:rPr>
          <w:rFonts w:ascii="Calibri" w:eastAsia="Calibri" w:hAnsi="Calibri" w:cs="Calibri"/>
        </w:rPr>
        <w:t>F</w:t>
      </w:r>
      <w:r>
        <w:t>(</w:t>
      </w:r>
      <w:proofErr w:type="gramEnd"/>
      <w:r>
        <w:t xml:space="preserve">2,69) = 691.05, </w:t>
      </w:r>
      <w:r>
        <w:rPr>
          <w:rFonts w:ascii="Calibri" w:eastAsia="Calibri" w:hAnsi="Calibri" w:cs="Calibri"/>
        </w:rPr>
        <w:t xml:space="preserve">p &lt; </w:t>
      </w:r>
      <w:r>
        <w:t xml:space="preserve">.001, </w:t>
      </w:r>
      <w:r>
        <w:rPr>
          <w:rFonts w:ascii="Calibri" w:eastAsia="Calibri" w:hAnsi="Calibri" w:cs="Calibri"/>
        </w:rPr>
        <w:t>η</w:t>
      </w:r>
      <w:r>
        <w:rPr>
          <w:rFonts w:ascii="Calibri" w:eastAsia="Calibri" w:hAnsi="Calibri" w:cs="Calibri"/>
          <w:vertAlign w:val="subscript"/>
        </w:rPr>
        <w:t>p</w:t>
      </w:r>
      <w:r>
        <w:rPr>
          <w:rFonts w:ascii="Calibri" w:eastAsia="Calibri" w:hAnsi="Calibri" w:cs="Calibri"/>
          <w:vertAlign w:val="superscript"/>
        </w:rPr>
        <w:t xml:space="preserve">2 </w:t>
      </w:r>
      <w:r>
        <w:t>= .95.</w:t>
      </w:r>
      <w:r>
        <w:t xml:space="preserve"> Post-hoc tests (with Bonferroni correction) showed that negative and positive pictures (which did not differ between each other) had higher arousal than neutral pictures.</w:t>
      </w:r>
    </w:p>
    <w:p w:rsidR="006C7F6E" w:rsidRDefault="00743AF4">
      <w:pPr>
        <w:pStyle w:val="Heading2"/>
        <w:ind w:left="3275"/>
      </w:pPr>
      <w:r>
        <w:t>Self-assessment manikin</w:t>
      </w:r>
    </w:p>
    <w:p w:rsidR="006C7F6E" w:rsidRDefault="00743AF4">
      <w:pPr>
        <w:spacing w:after="304"/>
        <w:ind w:left="3265" w:right="2" w:firstLine="0"/>
      </w:pPr>
      <w:r>
        <w:t>SAM scales [</w:t>
      </w:r>
      <w:r>
        <w:rPr>
          <w:color w:val="535C96"/>
          <w:u w:val="single" w:color="535C96"/>
        </w:rPr>
        <w:t>27</w:t>
      </w:r>
      <w:r>
        <w:t xml:space="preserve">] were used both prior to the experiment (pre-SAM) and after the presentation of the IAPS pictures (post-SAM) to ensure that mood-induction was effective. Each SAM scale consisted of a 9-point rating scale and was used by the participants to rate how they </w:t>
      </w:r>
      <w:r>
        <w:t xml:space="preserve">felt in terms of happiness/unhappiness (valence) and activation/non-activation (arousal); nine refers to both high arousal and high valence, and 1 to low arousal and low valence. This rating scale has been used in previous work to assess the effectiveness </w:t>
      </w:r>
      <w:r>
        <w:t>of mood induction (e.g., [</w:t>
      </w:r>
      <w:r>
        <w:rPr>
          <w:color w:val="535C96"/>
          <w:u w:val="single" w:color="535C96"/>
        </w:rPr>
        <w:t>22</w:t>
      </w:r>
      <w:r>
        <w:t>]).</w:t>
      </w:r>
    </w:p>
    <w:p w:rsidR="006C7F6E" w:rsidRDefault="00743AF4">
      <w:pPr>
        <w:pStyle w:val="Heading2"/>
        <w:ind w:left="3275"/>
      </w:pPr>
      <w:r>
        <w:lastRenderedPageBreak/>
        <w:t>False memory paradigm</w:t>
      </w:r>
    </w:p>
    <w:p w:rsidR="006C7F6E" w:rsidRDefault="00743AF4">
      <w:pPr>
        <w:ind w:left="3265" w:right="2"/>
      </w:pPr>
      <w:r>
        <w:t>Encoding.</w:t>
      </w:r>
      <w:r>
        <w:tab/>
      </w:r>
      <w:r>
        <w:t>Color photographs depicting individuals engaged in 8 everyday episodes, or scripts, were presented. The episodes included: having a family dinner at home, playing at the playground, going shop</w:t>
      </w:r>
      <w:r>
        <w:t>ping, waking up, doing homework after school, going on a bike trip, going to the doctor, and children performing a drama piece in a theater (see [</w:t>
      </w:r>
      <w:r>
        <w:rPr>
          <w:color w:val="535C96"/>
          <w:u w:val="single" w:color="535C96"/>
        </w:rPr>
        <w:t>15</w:t>
      </w:r>
      <w:r>
        <w:t>], for an example of the family dinner episode). We note that the protagonists of the episodes were children</w:t>
      </w:r>
      <w:r>
        <w:t xml:space="preserve"> because the paradigm has been designed to be suitable for developmental studies (such as in [</w:t>
      </w:r>
      <w:r>
        <w:rPr>
          <w:color w:val="535C96"/>
          <w:u w:val="single" w:color="535C96"/>
        </w:rPr>
        <w:t>17</w:t>
      </w:r>
      <w:r>
        <w:t>]). For each episode, 11 photographs depicted the typical actions for that event; embedded in these photographs was one photograph representing the effect of an</w:t>
      </w:r>
      <w:r>
        <w:t xml:space="preserve"> action, whose corresponding cause was not presented. Finally, 10 photographs inconsistent with any of the eight episodes were presented at the beginning and at the end of the presentation in order to avoid possible primacy and </w:t>
      </w:r>
      <w:proofErr w:type="spellStart"/>
      <w:r>
        <w:t>recency</w:t>
      </w:r>
      <w:proofErr w:type="spellEnd"/>
      <w:r>
        <w:t xml:space="preserve"> effects on the relev</w:t>
      </w:r>
      <w:r>
        <w:t>ant material. These photographs included children doing different activities such as playing an instrument, going to a party, and so forth.</w:t>
      </w:r>
    </w:p>
    <w:p w:rsidR="006C7F6E" w:rsidRDefault="00743AF4">
      <w:pPr>
        <w:spacing w:after="304"/>
        <w:ind w:left="3265" w:right="2"/>
      </w:pPr>
      <w:r>
        <w:t>Retrieval.</w:t>
      </w:r>
      <w:r>
        <w:tab/>
      </w:r>
      <w:r>
        <w:t>A unique sequence of 80 photographs was employed. For each of the eight episodes, the recognition test in</w:t>
      </w:r>
      <w:r>
        <w:t>cluded: (a) four target photographs</w:t>
      </w:r>
      <w:r>
        <w:rPr>
          <w:rFonts w:ascii="Calibri" w:eastAsia="Calibri" w:hAnsi="Calibri" w:cs="Calibri"/>
        </w:rPr>
        <w:t>—</w:t>
      </w:r>
      <w:r>
        <w:t>that is, photographs presented at encoding; (b) three new photographs consistent with one of the scripts but not presented at encoding</w:t>
      </w:r>
      <w:r>
        <w:rPr>
          <w:rFonts w:ascii="Calibri" w:eastAsia="Calibri" w:hAnsi="Calibri" w:cs="Calibri"/>
        </w:rPr>
        <w:t>—</w:t>
      </w:r>
      <w:r>
        <w:t>for the waking up script, the new photograph might depict a girl brushing her teeth w</w:t>
      </w:r>
      <w:r>
        <w:t>hereas she was combing her hair in the picture presented at encoding; (c) one cause photograph whose effect had been presented during the encoding phase, such as a photo of a child knocking over a glass bottle to correspond to the effect scene depicting pi</w:t>
      </w:r>
      <w:r>
        <w:t>eces of a broken bottle on the floor and a father about to hit his son; (d) one target photograph presented at encoding that was inconsistent with any of the scripts; and (e) one new, non-presented photograph inconsistent with any of the scripts.</w:t>
      </w:r>
    </w:p>
    <w:p w:rsidR="006C7F6E" w:rsidRDefault="00743AF4">
      <w:pPr>
        <w:pStyle w:val="Heading2"/>
        <w:ind w:left="3275"/>
      </w:pPr>
      <w:r>
        <w:t>Procedure</w:t>
      </w:r>
    </w:p>
    <w:p w:rsidR="006C7F6E" w:rsidRDefault="00743AF4">
      <w:pPr>
        <w:ind w:left="3265" w:right="2" w:firstLine="0"/>
      </w:pPr>
      <w:r>
        <w:t xml:space="preserve">All participants were tested individually at the Department of General Psychology, University of </w:t>
      </w:r>
      <w:proofErr w:type="spellStart"/>
      <w:r>
        <w:t>Padova</w:t>
      </w:r>
      <w:proofErr w:type="spellEnd"/>
      <w:r>
        <w:t>. After 5 minutes of general conversation, participants were invited to indicate how they felt in that particular moment on both the dimensions of valen</w:t>
      </w:r>
      <w:r>
        <w:t xml:space="preserve">ce and arousal, using the 9-point pre-SAM scales. They were then given instructions for the encoding phase of the false memory task; specifically, they were told that they would see photographs depicting everyday situations and that they would have to pay </w:t>
      </w:r>
      <w:r>
        <w:t>close attention, trying to understand the story they represented. Participants were not told that they were later going to be tested on memory for those events. Photographs of the eight episodes were then presented in a logical and temporal order, appearin</w:t>
      </w:r>
      <w:r>
        <w:t>g on the computer screen for 2 seconds, followed by a 2-second black slide. The duration of encoding phase was approximately 7 minutes.</w:t>
      </w:r>
    </w:p>
    <w:p w:rsidR="006C7F6E" w:rsidRDefault="00743AF4">
      <w:pPr>
        <w:ind w:left="3265" w:right="2"/>
      </w:pPr>
      <w:r>
        <w:t>After receiving the instructions for the encoding phase, participants were immediately administered the false memory paradigm. As soon as the encoding phase ended, a 15-minute retention interval followed, during which participants were first administered f</w:t>
      </w:r>
      <w:r>
        <w:t xml:space="preserve">iller tasks followed by the mood-induction procedure (which took place immediately before retrieval). Instructions for the retrieval phase were given before the mood-induction procedure, in order to ensure that mood would exert its influence on retrieval. </w:t>
      </w:r>
      <w:r>
        <w:t>The IAPS pictures were presented on the computer screen for 5 seconds each. Following the mood induction, all participants were required to complete the post-SAM ratings.</w:t>
      </w:r>
    </w:p>
    <w:p w:rsidR="006C7F6E" w:rsidRDefault="00743AF4">
      <w:pPr>
        <w:spacing w:after="349" w:line="279" w:lineRule="auto"/>
        <w:ind w:left="3265" w:right="-9"/>
        <w:jc w:val="both"/>
      </w:pPr>
      <w:r>
        <w:t>For the recognition test, all participants were told that they would be presented wit</w:t>
      </w:r>
      <w:r>
        <w:t xml:space="preserve">h old and new photographs and that for each photograph they were to respond with </w:t>
      </w:r>
      <w:r>
        <w:rPr>
          <w:rFonts w:ascii="Calibri" w:eastAsia="Calibri" w:hAnsi="Calibri" w:cs="Calibri"/>
        </w:rPr>
        <w:t>“</w:t>
      </w:r>
      <w:r>
        <w:t>yes</w:t>
      </w:r>
      <w:r>
        <w:rPr>
          <w:rFonts w:ascii="Calibri" w:eastAsia="Calibri" w:hAnsi="Calibri" w:cs="Calibri"/>
        </w:rPr>
        <w:t xml:space="preserve">” </w:t>
      </w:r>
      <w:r>
        <w:t xml:space="preserve">if they saw it at encoding or </w:t>
      </w:r>
      <w:r>
        <w:rPr>
          <w:rFonts w:ascii="Calibri" w:eastAsia="Calibri" w:hAnsi="Calibri" w:cs="Calibri"/>
        </w:rPr>
        <w:t>“</w:t>
      </w:r>
      <w:r>
        <w:t>no</w:t>
      </w:r>
      <w:r>
        <w:rPr>
          <w:rFonts w:ascii="Calibri" w:eastAsia="Calibri" w:hAnsi="Calibri" w:cs="Calibri"/>
        </w:rPr>
        <w:t xml:space="preserve">” </w:t>
      </w:r>
      <w:r>
        <w:t xml:space="preserve">if they did not. In order to evaluate the subjective memory experiences, </w:t>
      </w:r>
      <w:r>
        <w:lastRenderedPageBreak/>
        <w:t>remember-familiar judgments were required for each recognized</w:t>
      </w:r>
      <w:r>
        <w:t xml:space="preserve"> item. </w:t>
      </w:r>
      <w:r>
        <w:rPr>
          <w:rFonts w:ascii="Calibri" w:eastAsia="Calibri" w:hAnsi="Calibri" w:cs="Calibri"/>
        </w:rPr>
        <w:t>“</w:t>
      </w:r>
      <w:r>
        <w:t>Familiar</w:t>
      </w:r>
      <w:r>
        <w:rPr>
          <w:rFonts w:ascii="Calibri" w:eastAsia="Calibri" w:hAnsi="Calibri" w:cs="Calibri"/>
        </w:rPr>
        <w:t xml:space="preserve">” </w:t>
      </w:r>
      <w:r>
        <w:t xml:space="preserve">was used instead of </w:t>
      </w:r>
      <w:r>
        <w:rPr>
          <w:rFonts w:ascii="Calibri" w:eastAsia="Calibri" w:hAnsi="Calibri" w:cs="Calibri"/>
        </w:rPr>
        <w:t>“</w:t>
      </w:r>
      <w:r>
        <w:t>know</w:t>
      </w:r>
      <w:r>
        <w:rPr>
          <w:rFonts w:ascii="Calibri" w:eastAsia="Calibri" w:hAnsi="Calibri" w:cs="Calibri"/>
        </w:rPr>
        <w:t xml:space="preserve">” </w:t>
      </w:r>
      <w:r>
        <w:t>because it is easier to understand, especially in Italian [</w:t>
      </w:r>
      <w:r>
        <w:rPr>
          <w:color w:val="535C96"/>
          <w:u w:val="single" w:color="535C96"/>
        </w:rPr>
        <w:t>28</w:t>
      </w:r>
      <w:r>
        <w:t xml:space="preserve">]. Participants were instructed to select the option </w:t>
      </w:r>
      <w:r>
        <w:rPr>
          <w:rFonts w:ascii="Calibri" w:eastAsia="Calibri" w:hAnsi="Calibri" w:cs="Calibri"/>
        </w:rPr>
        <w:t>“</w:t>
      </w:r>
      <w:r>
        <w:t>remember</w:t>
      </w:r>
      <w:r>
        <w:rPr>
          <w:rFonts w:ascii="Calibri" w:eastAsia="Calibri" w:hAnsi="Calibri" w:cs="Calibri"/>
        </w:rPr>
        <w:t xml:space="preserve">” </w:t>
      </w:r>
      <w:r>
        <w:t>when they could clearly remember that picture and could further remember some qualitat</w:t>
      </w:r>
      <w:r>
        <w:t xml:space="preserve">ive features related to its encounter, such as a specific object in the scene or some thought that came to mind when they first viewed it. They were asked to select </w:t>
      </w:r>
      <w:r>
        <w:rPr>
          <w:rFonts w:ascii="Calibri" w:eastAsia="Calibri" w:hAnsi="Calibri" w:cs="Calibri"/>
        </w:rPr>
        <w:t>“</w:t>
      </w:r>
      <w:r>
        <w:t>familiar</w:t>
      </w:r>
      <w:r>
        <w:rPr>
          <w:rFonts w:ascii="Calibri" w:eastAsia="Calibri" w:hAnsi="Calibri" w:cs="Calibri"/>
        </w:rPr>
        <w:t xml:space="preserve">” </w:t>
      </w:r>
      <w:r>
        <w:t>when they could recognize the picture (even with high confidence) but no other d</w:t>
      </w:r>
      <w:r>
        <w:t>etail came to mind.</w:t>
      </w:r>
    </w:p>
    <w:p w:rsidR="006C7F6E" w:rsidRDefault="00743AF4">
      <w:pPr>
        <w:pStyle w:val="Heading2"/>
        <w:ind w:left="3275"/>
      </w:pPr>
      <w:r>
        <w:t xml:space="preserve">Results </w:t>
      </w:r>
      <w:r>
        <w:t>Mood manipulation check</w:t>
      </w:r>
    </w:p>
    <w:p w:rsidR="006C7F6E" w:rsidRDefault="00743AF4">
      <w:pPr>
        <w:spacing w:after="327"/>
        <w:ind w:left="3265" w:right="2" w:firstLine="0"/>
      </w:pPr>
      <w:r>
        <w:t xml:space="preserve">A mixed 3 (mood group: negative vs. positive vs. neutral) × 2 (pre-mood vs. post-mood induction) ANOVA, with mean valence ratings as the dependent measure, revealed a significant interaction between mood </w:t>
      </w:r>
      <w:r>
        <w:t xml:space="preserve">group and pre-post mood induction condition, </w:t>
      </w:r>
      <w:proofErr w:type="gramStart"/>
      <w:r>
        <w:rPr>
          <w:rFonts w:ascii="Calibri" w:eastAsia="Calibri" w:hAnsi="Calibri" w:cs="Calibri"/>
        </w:rPr>
        <w:t>F</w:t>
      </w:r>
      <w:r>
        <w:t>(</w:t>
      </w:r>
      <w:proofErr w:type="gramEnd"/>
      <w:r>
        <w:t xml:space="preserve">2,72) = 27.12, </w:t>
      </w:r>
      <w:r>
        <w:rPr>
          <w:rFonts w:ascii="Calibri" w:eastAsia="Calibri" w:hAnsi="Calibri" w:cs="Calibri"/>
        </w:rPr>
        <w:t xml:space="preserve">p &lt; </w:t>
      </w:r>
      <w:r>
        <w:t xml:space="preserve">.001, </w:t>
      </w:r>
      <w:r>
        <w:rPr>
          <w:rFonts w:ascii="Calibri" w:eastAsia="Calibri" w:hAnsi="Calibri" w:cs="Calibri"/>
        </w:rPr>
        <w:t>η</w:t>
      </w:r>
      <w:r>
        <w:rPr>
          <w:rFonts w:ascii="Calibri" w:eastAsia="Calibri" w:hAnsi="Calibri" w:cs="Calibri"/>
          <w:vertAlign w:val="subscript"/>
        </w:rPr>
        <w:t>p</w:t>
      </w:r>
      <w:r>
        <w:rPr>
          <w:rFonts w:ascii="Calibri" w:eastAsia="Calibri" w:hAnsi="Calibri" w:cs="Calibri"/>
          <w:vertAlign w:val="superscript"/>
        </w:rPr>
        <w:t xml:space="preserve">2 </w:t>
      </w:r>
      <w:r>
        <w:t>= .43; post hoc analyses (with Bonferroni correction) showed that valence decreased in the negative group (</w:t>
      </w:r>
      <w:r>
        <w:rPr>
          <w:rFonts w:ascii="Calibri" w:eastAsia="Calibri" w:hAnsi="Calibri" w:cs="Calibri"/>
        </w:rPr>
        <w:t xml:space="preserve">p &lt; </w:t>
      </w:r>
      <w:r>
        <w:t>.001) and increased in the positive group (</w:t>
      </w:r>
      <w:r>
        <w:rPr>
          <w:rFonts w:ascii="Calibri" w:eastAsia="Calibri" w:hAnsi="Calibri" w:cs="Calibri"/>
        </w:rPr>
        <w:t xml:space="preserve">p </w:t>
      </w:r>
      <w:r>
        <w:t>= .04), while it did not</w:t>
      </w:r>
      <w:r>
        <w:t xml:space="preserve"> change in the neutral group. In addition, groups did not differ in valence in pre-mood condition (all </w:t>
      </w:r>
      <w:proofErr w:type="spellStart"/>
      <w:r>
        <w:rPr>
          <w:rFonts w:ascii="Calibri" w:eastAsia="Calibri" w:hAnsi="Calibri" w:cs="Calibri"/>
        </w:rPr>
        <w:t>p</w:t>
      </w:r>
      <w:r>
        <w:t>s</w:t>
      </w:r>
      <w:proofErr w:type="spellEnd"/>
      <w:r>
        <w:t xml:space="preserve"> </w:t>
      </w:r>
      <w:r>
        <w:rPr>
          <w:rFonts w:ascii="Calibri" w:eastAsia="Calibri" w:hAnsi="Calibri" w:cs="Calibri"/>
        </w:rPr>
        <w:t xml:space="preserve">&gt; </w:t>
      </w:r>
      <w:r>
        <w:t>.87), whereas they did differ in post-SAM reports, with valence being lower in the negative group than both the positive and neutral groups (</w:t>
      </w:r>
      <w:proofErr w:type="spellStart"/>
      <w:r>
        <w:rPr>
          <w:rFonts w:ascii="Calibri" w:eastAsia="Calibri" w:hAnsi="Calibri" w:cs="Calibri"/>
        </w:rPr>
        <w:t>p</w:t>
      </w:r>
      <w:r>
        <w:t>s</w:t>
      </w:r>
      <w:proofErr w:type="spellEnd"/>
      <w:r>
        <w:t xml:space="preserve"> </w:t>
      </w:r>
      <w:r>
        <w:rPr>
          <w:rFonts w:ascii="Calibri" w:eastAsia="Calibri" w:hAnsi="Calibri" w:cs="Calibri"/>
        </w:rPr>
        <w:t xml:space="preserve">&lt; </w:t>
      </w:r>
      <w:r>
        <w:t>.0</w:t>
      </w:r>
      <w:r>
        <w:t xml:space="preserve">01). A similar analysis conducted on the mean arousal ratings as the dependent measure revealed a significant interaction between mood group and pre- and post-mood induction, </w:t>
      </w:r>
      <w:proofErr w:type="gramStart"/>
      <w:r>
        <w:rPr>
          <w:rFonts w:ascii="Calibri" w:eastAsia="Calibri" w:hAnsi="Calibri" w:cs="Calibri"/>
        </w:rPr>
        <w:t>F</w:t>
      </w:r>
      <w:r>
        <w:t>(</w:t>
      </w:r>
      <w:proofErr w:type="gramEnd"/>
      <w:r>
        <w:t xml:space="preserve">2,72) = 47.79, </w:t>
      </w:r>
      <w:r>
        <w:rPr>
          <w:rFonts w:ascii="Calibri" w:eastAsia="Calibri" w:hAnsi="Calibri" w:cs="Calibri"/>
        </w:rPr>
        <w:t xml:space="preserve">p &lt; </w:t>
      </w:r>
      <w:r>
        <w:t xml:space="preserve">.001, </w:t>
      </w:r>
      <w:r>
        <w:rPr>
          <w:rFonts w:ascii="Calibri" w:eastAsia="Calibri" w:hAnsi="Calibri" w:cs="Calibri"/>
        </w:rPr>
        <w:t>η</w:t>
      </w:r>
      <w:r>
        <w:rPr>
          <w:rFonts w:ascii="Calibri" w:eastAsia="Calibri" w:hAnsi="Calibri" w:cs="Calibri"/>
          <w:vertAlign w:val="subscript"/>
        </w:rPr>
        <w:t>p</w:t>
      </w:r>
      <w:r>
        <w:rPr>
          <w:rFonts w:ascii="Calibri" w:eastAsia="Calibri" w:hAnsi="Calibri" w:cs="Calibri"/>
          <w:vertAlign w:val="superscript"/>
        </w:rPr>
        <w:t xml:space="preserve">2 </w:t>
      </w:r>
      <w:r>
        <w:t xml:space="preserve">= .57. </w:t>
      </w:r>
      <w:r>
        <w:t>Post hoc analyses (with Bonferroni correction) showed that arousal increased in both negative and positive mood groups (</w:t>
      </w:r>
      <w:proofErr w:type="spellStart"/>
      <w:r>
        <w:rPr>
          <w:rFonts w:ascii="Calibri" w:eastAsia="Calibri" w:hAnsi="Calibri" w:cs="Calibri"/>
        </w:rPr>
        <w:t>p</w:t>
      </w:r>
      <w:r>
        <w:t>s</w:t>
      </w:r>
      <w:proofErr w:type="spellEnd"/>
      <w:r>
        <w:t xml:space="preserve"> </w:t>
      </w:r>
      <w:r>
        <w:rPr>
          <w:rFonts w:ascii="Calibri" w:eastAsia="Calibri" w:hAnsi="Calibri" w:cs="Calibri"/>
        </w:rPr>
        <w:t xml:space="preserve">&lt; </w:t>
      </w:r>
      <w:r>
        <w:t>.001), whereas it did not change in the neutral group (</w:t>
      </w:r>
      <w:r>
        <w:rPr>
          <w:rFonts w:ascii="Calibri" w:eastAsia="Calibri" w:hAnsi="Calibri" w:cs="Calibri"/>
        </w:rPr>
        <w:t xml:space="preserve">p </w:t>
      </w:r>
      <w:r>
        <w:t>= .26). Further, groups did not differ in arousal ratings prior to mood in</w:t>
      </w:r>
      <w:r>
        <w:t xml:space="preserve">duction (all </w:t>
      </w:r>
      <w:proofErr w:type="spellStart"/>
      <w:r>
        <w:rPr>
          <w:rFonts w:ascii="Calibri" w:eastAsia="Calibri" w:hAnsi="Calibri" w:cs="Calibri"/>
        </w:rPr>
        <w:t>p</w:t>
      </w:r>
      <w:r>
        <w:t>s</w:t>
      </w:r>
      <w:proofErr w:type="spellEnd"/>
      <w:r>
        <w:t xml:space="preserve"> </w:t>
      </w:r>
      <w:r>
        <w:rPr>
          <w:rFonts w:ascii="Calibri" w:eastAsia="Calibri" w:hAnsi="Calibri" w:cs="Calibri"/>
        </w:rPr>
        <w:t xml:space="preserve">&gt; </w:t>
      </w:r>
      <w:r>
        <w:t xml:space="preserve">.90), whereas they did differ in post-SAM reports: arousal was higher in both negative and positive groups than in the neutral group (all </w:t>
      </w:r>
      <w:proofErr w:type="spellStart"/>
      <w:r>
        <w:rPr>
          <w:rFonts w:ascii="Calibri" w:eastAsia="Calibri" w:hAnsi="Calibri" w:cs="Calibri"/>
        </w:rPr>
        <w:t>p</w:t>
      </w:r>
      <w:r>
        <w:t>s</w:t>
      </w:r>
      <w:proofErr w:type="spellEnd"/>
      <w:r>
        <w:t xml:space="preserve"> </w:t>
      </w:r>
      <w:r>
        <w:rPr>
          <w:rFonts w:ascii="Calibri" w:eastAsia="Calibri" w:hAnsi="Calibri" w:cs="Calibri"/>
        </w:rPr>
        <w:t xml:space="preserve">&lt; </w:t>
      </w:r>
      <w:r>
        <w:t>.001), and it did not differ between negative and positive groups (</w:t>
      </w:r>
      <w:r>
        <w:rPr>
          <w:rFonts w:ascii="Calibri" w:eastAsia="Calibri" w:hAnsi="Calibri" w:cs="Calibri"/>
        </w:rPr>
        <w:t xml:space="preserve">p </w:t>
      </w:r>
      <w:r>
        <w:t xml:space="preserve">= .61). See </w:t>
      </w:r>
      <w:r>
        <w:rPr>
          <w:color w:val="535C96"/>
          <w:u w:val="single" w:color="535C96"/>
        </w:rPr>
        <w:t xml:space="preserve">Table 1 </w:t>
      </w:r>
      <w:r>
        <w:t>for th</w:t>
      </w:r>
      <w:r>
        <w:t>e descriptive statistics.</w:t>
      </w:r>
    </w:p>
    <w:p w:rsidR="006C7F6E" w:rsidRDefault="00743AF4">
      <w:pPr>
        <w:pStyle w:val="Heading2"/>
        <w:ind w:left="3275"/>
      </w:pPr>
      <w:r>
        <w:t>Memory performance</w:t>
      </w:r>
    </w:p>
    <w:p w:rsidR="006C7F6E" w:rsidRDefault="00743AF4">
      <w:pPr>
        <w:spacing w:after="28" w:line="279" w:lineRule="auto"/>
        <w:ind w:left="3265" w:right="-9"/>
        <w:jc w:val="both"/>
      </w:pPr>
      <w:r>
        <w:t xml:space="preserve">False recognition. </w:t>
      </w:r>
      <w:r>
        <w:t xml:space="preserve">To </w:t>
      </w:r>
      <w:proofErr w:type="spellStart"/>
      <w:r>
        <w:t>analyse</w:t>
      </w:r>
      <w:proofErr w:type="spellEnd"/>
      <w:r>
        <w:t xml:space="preserve"> the effect of mood on false recognition, the responses to causal and script-consistent distractor photographs were considered. As responses were of a binomial type (</w:t>
      </w:r>
      <w:r>
        <w:rPr>
          <w:rFonts w:ascii="Calibri" w:eastAsia="Calibri" w:hAnsi="Calibri" w:cs="Calibri"/>
        </w:rPr>
        <w:t>“</w:t>
      </w:r>
      <w:r>
        <w:t>yes</w:t>
      </w:r>
      <w:r>
        <w:rPr>
          <w:rFonts w:ascii="Calibri" w:eastAsia="Calibri" w:hAnsi="Calibri" w:cs="Calibri"/>
        </w:rPr>
        <w:t>”</w:t>
      </w:r>
      <w:r>
        <w:t xml:space="preserve">: 1, or </w:t>
      </w:r>
      <w:r>
        <w:rPr>
          <w:rFonts w:ascii="Calibri" w:eastAsia="Calibri" w:hAnsi="Calibri" w:cs="Calibri"/>
        </w:rPr>
        <w:t>“</w:t>
      </w:r>
      <w:r>
        <w:t>no</w:t>
      </w:r>
      <w:r>
        <w:rPr>
          <w:rFonts w:ascii="Calibri" w:eastAsia="Calibri" w:hAnsi="Calibri" w:cs="Calibri"/>
        </w:rPr>
        <w:t>”</w:t>
      </w:r>
      <w:r>
        <w:t>: 0), a logistic mixed-effects model approach was used [</w:t>
      </w:r>
      <w:r>
        <w:rPr>
          <w:color w:val="535C96"/>
          <w:u w:val="single" w:color="535C96"/>
        </w:rPr>
        <w:t>29</w:t>
      </w:r>
      <w:r>
        <w:t xml:space="preserve">, </w:t>
      </w:r>
      <w:r>
        <w:rPr>
          <w:color w:val="535C96"/>
          <w:u w:val="single" w:color="535C96"/>
        </w:rPr>
        <w:t>30</w:t>
      </w:r>
      <w:r>
        <w:t xml:space="preserve">]. Causal and gap-filling errors were the </w:t>
      </w:r>
      <w:r>
        <w:rPr>
          <w:rFonts w:ascii="Calibri" w:eastAsia="Calibri" w:hAnsi="Calibri" w:cs="Calibri"/>
        </w:rPr>
        <w:t>“</w:t>
      </w:r>
      <w:r>
        <w:t>yes</w:t>
      </w:r>
      <w:r>
        <w:rPr>
          <w:rFonts w:ascii="Calibri" w:eastAsia="Calibri" w:hAnsi="Calibri" w:cs="Calibri"/>
        </w:rPr>
        <w:t xml:space="preserve">” </w:t>
      </w:r>
      <w:r>
        <w:t>responses to causal and new script-consistent photographs, respectively. In both cases, the fixed effect was Group (3 levels: negative, positive,</w:t>
      </w:r>
      <w:r>
        <w:t xml:space="preserve"> neutral), while Participants and Scripts were treated as random effects. The significance of both fixed and random effects was tested through a series of likelihood ratio tests for nested models based on the chi-square distribution [</w:t>
      </w:r>
      <w:r>
        <w:rPr>
          <w:color w:val="535C96"/>
          <w:u w:val="single" w:color="535C96"/>
        </w:rPr>
        <w:t>31</w:t>
      </w:r>
      <w:r>
        <w:t xml:space="preserve">]. The </w:t>
      </w:r>
      <w:proofErr w:type="spellStart"/>
      <w:r>
        <w:t>Akaike</w:t>
      </w:r>
      <w:proofErr w:type="spellEnd"/>
      <w:r>
        <w:t xml:space="preserve"> Inform</w:t>
      </w:r>
      <w:r>
        <w:t>ation Criterion (AIC; [</w:t>
      </w:r>
      <w:r>
        <w:rPr>
          <w:color w:val="535C96"/>
          <w:u w:val="single" w:color="535C96"/>
        </w:rPr>
        <w:t>32</w:t>
      </w:r>
      <w:r>
        <w:t xml:space="preserve">]) was </w:t>
      </w:r>
      <w:r>
        <w:rPr>
          <w:rFonts w:ascii="Calibri" w:eastAsia="Calibri" w:hAnsi="Calibri" w:cs="Calibri"/>
          <w:sz w:val="16"/>
        </w:rPr>
        <w:t>Table 1. Mean valence and arousal ratings before (1) and after (2) mood induction.</w:t>
      </w:r>
    </w:p>
    <w:p w:rsidR="006C7F6E" w:rsidRDefault="00743AF4">
      <w:pPr>
        <w:spacing w:after="63" w:line="259" w:lineRule="auto"/>
        <w:ind w:left="3280" w:firstLine="0"/>
      </w:pPr>
      <w:r>
        <w:rPr>
          <w:rFonts w:ascii="Calibri" w:eastAsia="Calibri" w:hAnsi="Calibri" w:cs="Calibri"/>
          <w:noProof/>
          <w:sz w:val="22"/>
        </w:rPr>
        <mc:AlternateContent>
          <mc:Choice Requires="wpg">
            <w:drawing>
              <wp:inline distT="0" distB="0" distL="0" distR="0">
                <wp:extent cx="4775035" cy="225361"/>
                <wp:effectExtent l="0" t="0" r="0" b="0"/>
                <wp:docPr id="22007" name="Group 22007"/>
                <wp:cNvGraphicFramePr/>
                <a:graphic xmlns:a="http://schemas.openxmlformats.org/drawingml/2006/main">
                  <a:graphicData uri="http://schemas.microsoft.com/office/word/2010/wordprocessingGroup">
                    <wpg:wgp>
                      <wpg:cNvGrpSpPr/>
                      <wpg:grpSpPr>
                        <a:xfrm>
                          <a:off x="0" y="0"/>
                          <a:ext cx="4775035" cy="225361"/>
                          <a:chOff x="0" y="0"/>
                          <a:chExt cx="4775035" cy="225361"/>
                        </a:xfrm>
                      </wpg:grpSpPr>
                      <wps:wsp>
                        <wps:cNvPr id="25339" name="Shape 25339"/>
                        <wps:cNvSpPr/>
                        <wps:spPr>
                          <a:xfrm>
                            <a:off x="0" y="0"/>
                            <a:ext cx="4775035" cy="9144"/>
                          </a:xfrm>
                          <a:custGeom>
                            <a:avLst/>
                            <a:gdLst/>
                            <a:ahLst/>
                            <a:cxnLst/>
                            <a:rect l="0" t="0" r="0" b="0"/>
                            <a:pathLst>
                              <a:path w="4775035" h="9144">
                                <a:moveTo>
                                  <a:pt x="0" y="0"/>
                                </a:moveTo>
                                <a:lnTo>
                                  <a:pt x="4775035" y="0"/>
                                </a:lnTo>
                                <a:lnTo>
                                  <a:pt x="4775035" y="9144"/>
                                </a:lnTo>
                                <a:lnTo>
                                  <a:pt x="0" y="9144"/>
                                </a:lnTo>
                                <a:lnTo>
                                  <a:pt x="0" y="0"/>
                                </a:lnTo>
                              </a:path>
                            </a:pathLst>
                          </a:custGeom>
                          <a:ln w="0" cap="rnd">
                            <a:round/>
                          </a:ln>
                        </wps:spPr>
                        <wps:style>
                          <a:lnRef idx="1">
                            <a:srgbClr val="99918C"/>
                          </a:lnRef>
                          <a:fillRef idx="1">
                            <a:srgbClr val="99918C"/>
                          </a:fillRef>
                          <a:effectRef idx="0">
                            <a:scrgbClr r="0" g="0" b="0"/>
                          </a:effectRef>
                          <a:fontRef idx="none"/>
                        </wps:style>
                        <wps:bodyPr/>
                      </wps:wsp>
                      <wps:wsp>
                        <wps:cNvPr id="25340" name="Shape 25340"/>
                        <wps:cNvSpPr/>
                        <wps:spPr>
                          <a:xfrm>
                            <a:off x="1156309" y="222479"/>
                            <a:ext cx="1529283" cy="9144"/>
                          </a:xfrm>
                          <a:custGeom>
                            <a:avLst/>
                            <a:gdLst/>
                            <a:ahLst/>
                            <a:cxnLst/>
                            <a:rect l="0" t="0" r="0" b="0"/>
                            <a:pathLst>
                              <a:path w="1529283" h="9144">
                                <a:moveTo>
                                  <a:pt x="0" y="0"/>
                                </a:moveTo>
                                <a:lnTo>
                                  <a:pt x="1529283" y="0"/>
                                </a:lnTo>
                                <a:lnTo>
                                  <a:pt x="1529283" y="9144"/>
                                </a:lnTo>
                                <a:lnTo>
                                  <a:pt x="0" y="9144"/>
                                </a:lnTo>
                                <a:lnTo>
                                  <a:pt x="0" y="0"/>
                                </a:lnTo>
                              </a:path>
                            </a:pathLst>
                          </a:custGeom>
                          <a:ln w="0" cap="rnd">
                            <a:round/>
                          </a:ln>
                        </wps:spPr>
                        <wps:style>
                          <a:lnRef idx="1">
                            <a:srgbClr val="99918C"/>
                          </a:lnRef>
                          <a:fillRef idx="1">
                            <a:srgbClr val="99918C"/>
                          </a:fillRef>
                          <a:effectRef idx="0">
                            <a:scrgbClr r="0" g="0" b="0"/>
                          </a:effectRef>
                          <a:fontRef idx="none"/>
                        </wps:style>
                        <wps:bodyPr/>
                      </wps:wsp>
                      <wps:wsp>
                        <wps:cNvPr id="25341" name="Shape 25341"/>
                        <wps:cNvSpPr/>
                        <wps:spPr>
                          <a:xfrm>
                            <a:off x="3245752" y="222479"/>
                            <a:ext cx="1529283" cy="9144"/>
                          </a:xfrm>
                          <a:custGeom>
                            <a:avLst/>
                            <a:gdLst/>
                            <a:ahLst/>
                            <a:cxnLst/>
                            <a:rect l="0" t="0" r="0" b="0"/>
                            <a:pathLst>
                              <a:path w="1529283" h="9144">
                                <a:moveTo>
                                  <a:pt x="0" y="0"/>
                                </a:moveTo>
                                <a:lnTo>
                                  <a:pt x="1529283" y="0"/>
                                </a:lnTo>
                                <a:lnTo>
                                  <a:pt x="1529283" y="9144"/>
                                </a:lnTo>
                                <a:lnTo>
                                  <a:pt x="0" y="9144"/>
                                </a:lnTo>
                                <a:lnTo>
                                  <a:pt x="0" y="0"/>
                                </a:lnTo>
                              </a:path>
                            </a:pathLst>
                          </a:custGeom>
                          <a:ln w="0" cap="rnd">
                            <a:round/>
                          </a:ln>
                        </wps:spPr>
                        <wps:style>
                          <a:lnRef idx="1">
                            <a:srgbClr val="99918C"/>
                          </a:lnRef>
                          <a:fillRef idx="1">
                            <a:srgbClr val="99918C"/>
                          </a:fillRef>
                          <a:effectRef idx="0">
                            <a:scrgbClr r="0" g="0" b="0"/>
                          </a:effectRef>
                          <a:fontRef idx="none"/>
                        </wps:style>
                        <wps:bodyPr/>
                      </wps:wsp>
                      <wps:wsp>
                        <wps:cNvPr id="2719" name="Rectangle 2719"/>
                        <wps:cNvSpPr/>
                        <wps:spPr>
                          <a:xfrm>
                            <a:off x="1730870" y="47819"/>
                            <a:ext cx="506318" cy="168773"/>
                          </a:xfrm>
                          <a:prstGeom prst="rect">
                            <a:avLst/>
                          </a:prstGeom>
                          <a:ln>
                            <a:noFill/>
                          </a:ln>
                        </wps:spPr>
                        <wps:txbx>
                          <w:txbxContent>
                            <w:p w:rsidR="006C7F6E" w:rsidRDefault="00743AF4">
                              <w:pPr>
                                <w:spacing w:after="160" w:line="259" w:lineRule="auto"/>
                                <w:ind w:firstLine="0"/>
                              </w:pPr>
                              <w:r>
                                <w:rPr>
                                  <w:rFonts w:ascii="Calibri" w:eastAsia="Calibri" w:hAnsi="Calibri" w:cs="Calibri"/>
                                  <w:w w:val="117"/>
                                  <w:sz w:val="16"/>
                                </w:rPr>
                                <w:t>Valence</w:t>
                              </w:r>
                            </w:p>
                          </w:txbxContent>
                        </wps:txbx>
                        <wps:bodyPr horzOverflow="overflow" vert="horz" lIns="0" tIns="0" rIns="0" bIns="0" rtlCol="0">
                          <a:noAutofit/>
                        </wps:bodyPr>
                      </wps:wsp>
                      <wps:wsp>
                        <wps:cNvPr id="2720" name="Rectangle 2720"/>
                        <wps:cNvSpPr/>
                        <wps:spPr>
                          <a:xfrm>
                            <a:off x="3828945" y="47819"/>
                            <a:ext cx="483887" cy="168773"/>
                          </a:xfrm>
                          <a:prstGeom prst="rect">
                            <a:avLst/>
                          </a:prstGeom>
                          <a:ln>
                            <a:noFill/>
                          </a:ln>
                        </wps:spPr>
                        <wps:txbx>
                          <w:txbxContent>
                            <w:p w:rsidR="006C7F6E" w:rsidRDefault="00743AF4">
                              <w:pPr>
                                <w:spacing w:after="160" w:line="259" w:lineRule="auto"/>
                                <w:ind w:firstLine="0"/>
                              </w:pPr>
                              <w:r>
                                <w:rPr>
                                  <w:rFonts w:ascii="Calibri" w:eastAsia="Calibri" w:hAnsi="Calibri" w:cs="Calibri"/>
                                  <w:w w:val="118"/>
                                  <w:sz w:val="16"/>
                                </w:rPr>
                                <w:t>Arousal</w:t>
                              </w:r>
                            </w:p>
                          </w:txbxContent>
                        </wps:txbx>
                        <wps:bodyPr horzOverflow="overflow" vert="horz" lIns="0" tIns="0" rIns="0" bIns="0" rtlCol="0">
                          <a:noAutofit/>
                        </wps:bodyPr>
                      </wps:wsp>
                    </wpg:wgp>
                  </a:graphicData>
                </a:graphic>
              </wp:inline>
            </w:drawing>
          </mc:Choice>
          <mc:Fallback xmlns:a="http://schemas.openxmlformats.org/drawingml/2006/main">
            <w:pict>
              <v:group id="Group 22007" style="width:375.987pt;height:17.745pt;mso-position-horizontal-relative:char;mso-position-vertical-relative:line" coordsize="47750,2253">
                <v:shape id="Shape 25346" style="position:absolute;width:47750;height:91;left:0;top:0;" coordsize="4775035,9144" path="m0,0l4775035,0l4775035,9144l0,9144l0,0">
                  <v:stroke weight="0pt" endcap="round" joinstyle="round" on="true" color="#99918c"/>
                  <v:fill on="true" color="#99918c"/>
                </v:shape>
                <v:shape id="Shape 25347" style="position:absolute;width:15292;height:91;left:11563;top:2224;" coordsize="1529283,9144" path="m0,0l1529283,0l1529283,9144l0,9144l0,0">
                  <v:stroke weight="0pt" endcap="round" joinstyle="round" on="true" color="#99918c"/>
                  <v:fill on="true" color="#99918c"/>
                </v:shape>
                <v:shape id="Shape 25348" style="position:absolute;width:15292;height:91;left:32457;top:2224;" coordsize="1529283,9144" path="m0,0l1529283,0l1529283,9144l0,9144l0,0">
                  <v:stroke weight="0pt" endcap="round" joinstyle="round" on="true" color="#99918c"/>
                  <v:fill on="true" color="#99918c"/>
                </v:shape>
                <v:rect id="Rectangle 2719" style="position:absolute;width:5063;height:1687;left:17308;top:478;" filled="f" stroked="f">
                  <v:textbox inset="0,0,0,0">
                    <w:txbxContent>
                      <w:p>
                        <w:pPr>
                          <w:spacing w:before="0" w:after="160" w:line="259" w:lineRule="auto"/>
                          <w:ind w:left="0" w:firstLine="0"/>
                        </w:pPr>
                        <w:r>
                          <w:rPr>
                            <w:rFonts w:cs="Calibri" w:hAnsi="Calibri" w:eastAsia="Calibri" w:ascii="Calibri"/>
                            <w:w w:val="117"/>
                            <w:sz w:val="16"/>
                          </w:rPr>
                          <w:t xml:space="preserve">Valence</w:t>
                        </w:r>
                      </w:p>
                    </w:txbxContent>
                  </v:textbox>
                </v:rect>
                <v:rect id="Rectangle 2720" style="position:absolute;width:4838;height:1687;left:38289;top:478;" filled="f" stroked="f">
                  <v:textbox inset="0,0,0,0">
                    <w:txbxContent>
                      <w:p>
                        <w:pPr>
                          <w:spacing w:before="0" w:after="160" w:line="259" w:lineRule="auto"/>
                          <w:ind w:left="0" w:firstLine="0"/>
                        </w:pPr>
                        <w:r>
                          <w:rPr>
                            <w:rFonts w:cs="Calibri" w:hAnsi="Calibri" w:eastAsia="Calibri" w:ascii="Calibri"/>
                            <w:w w:val="118"/>
                            <w:sz w:val="16"/>
                          </w:rPr>
                          <w:t xml:space="preserve">Arousal</w:t>
                        </w:r>
                      </w:p>
                    </w:txbxContent>
                  </v:textbox>
                </v:rect>
              </v:group>
            </w:pict>
          </mc:Fallback>
        </mc:AlternateContent>
      </w:r>
    </w:p>
    <w:p w:rsidR="006C7F6E" w:rsidRDefault="00743AF4">
      <w:pPr>
        <w:tabs>
          <w:tab w:val="center" w:pos="3750"/>
          <w:tab w:val="center" w:pos="5483"/>
          <w:tab w:val="center" w:pos="7128"/>
          <w:tab w:val="center" w:pos="8773"/>
          <w:tab w:val="right" w:pos="10802"/>
        </w:tabs>
        <w:spacing w:after="0" w:line="259" w:lineRule="auto"/>
        <w:ind w:firstLine="0"/>
      </w:pPr>
      <w:r>
        <w:rPr>
          <w:rFonts w:ascii="Calibri" w:eastAsia="Calibri" w:hAnsi="Calibri" w:cs="Calibri"/>
          <w:sz w:val="22"/>
        </w:rPr>
        <w:tab/>
      </w:r>
      <w:r>
        <w:rPr>
          <w:rFonts w:ascii="Calibri" w:eastAsia="Calibri" w:hAnsi="Calibri" w:cs="Calibri"/>
          <w:sz w:val="16"/>
        </w:rPr>
        <w:t>Mood Group</w:t>
      </w:r>
      <w:r>
        <w:rPr>
          <w:rFonts w:ascii="Calibri" w:eastAsia="Calibri" w:hAnsi="Calibri" w:cs="Calibri"/>
          <w:sz w:val="16"/>
        </w:rPr>
        <w:tab/>
        <w:t>SAM (1)</w:t>
      </w:r>
      <w:r>
        <w:rPr>
          <w:rFonts w:ascii="Calibri" w:eastAsia="Calibri" w:hAnsi="Calibri" w:cs="Calibri"/>
          <w:sz w:val="16"/>
        </w:rPr>
        <w:tab/>
        <w:t>SAM (2)</w:t>
      </w:r>
      <w:r>
        <w:rPr>
          <w:rFonts w:ascii="Calibri" w:eastAsia="Calibri" w:hAnsi="Calibri" w:cs="Calibri"/>
          <w:sz w:val="16"/>
        </w:rPr>
        <w:tab/>
        <w:t>SAM (1)</w:t>
      </w:r>
      <w:r>
        <w:rPr>
          <w:rFonts w:ascii="Calibri" w:eastAsia="Calibri" w:hAnsi="Calibri" w:cs="Calibri"/>
          <w:sz w:val="16"/>
        </w:rPr>
        <w:tab/>
        <w:t>SAM (2)</w:t>
      </w:r>
    </w:p>
    <w:tbl>
      <w:tblPr>
        <w:tblStyle w:val="TableGrid"/>
        <w:tblW w:w="7520" w:type="dxa"/>
        <w:tblInd w:w="3280" w:type="dxa"/>
        <w:tblCellMar>
          <w:top w:w="74" w:type="dxa"/>
          <w:left w:w="0" w:type="dxa"/>
          <w:bottom w:w="0" w:type="dxa"/>
          <w:right w:w="0" w:type="dxa"/>
        </w:tblCellMar>
        <w:tblLook w:val="04A0" w:firstRow="1" w:lastRow="0" w:firstColumn="1" w:lastColumn="0" w:noHBand="0" w:noVBand="1"/>
      </w:tblPr>
      <w:tblGrid>
        <w:gridCol w:w="1822"/>
        <w:gridCol w:w="1645"/>
        <w:gridCol w:w="1645"/>
        <w:gridCol w:w="918"/>
        <w:gridCol w:w="1490"/>
      </w:tblGrid>
      <w:tr w:rsidR="006C7F6E">
        <w:trPr>
          <w:trHeight w:val="254"/>
        </w:trPr>
        <w:tc>
          <w:tcPr>
            <w:tcW w:w="1821" w:type="dxa"/>
            <w:tcBorders>
              <w:top w:val="single" w:sz="5" w:space="0" w:color="99918C"/>
              <w:left w:val="nil"/>
              <w:bottom w:val="nil"/>
              <w:right w:val="nil"/>
            </w:tcBorders>
            <w:shd w:val="clear" w:color="auto" w:fill="E0DCD9"/>
          </w:tcPr>
          <w:p w:rsidR="006C7F6E" w:rsidRDefault="00743AF4">
            <w:pPr>
              <w:spacing w:after="0" w:line="259" w:lineRule="auto"/>
              <w:ind w:firstLine="0"/>
            </w:pPr>
            <w:r>
              <w:rPr>
                <w:rFonts w:ascii="Calibri" w:eastAsia="Calibri" w:hAnsi="Calibri" w:cs="Calibri"/>
                <w:sz w:val="16"/>
              </w:rPr>
              <w:t>Negative</w:t>
            </w:r>
          </w:p>
        </w:tc>
        <w:tc>
          <w:tcPr>
            <w:tcW w:w="1645" w:type="dxa"/>
            <w:tcBorders>
              <w:top w:val="single" w:sz="5" w:space="0" w:color="99918C"/>
              <w:left w:val="nil"/>
              <w:bottom w:val="nil"/>
              <w:right w:val="nil"/>
            </w:tcBorders>
            <w:shd w:val="clear" w:color="auto" w:fill="E0DCD9"/>
          </w:tcPr>
          <w:p w:rsidR="006C7F6E" w:rsidRDefault="00743AF4">
            <w:pPr>
              <w:spacing w:after="0" w:line="259" w:lineRule="auto"/>
              <w:ind w:firstLine="0"/>
            </w:pPr>
            <w:r>
              <w:rPr>
                <w:rFonts w:ascii="Calibri" w:eastAsia="Calibri" w:hAnsi="Calibri" w:cs="Calibri"/>
                <w:sz w:val="16"/>
              </w:rPr>
              <w:t>5.80 (1.66)</w:t>
            </w:r>
          </w:p>
        </w:tc>
        <w:tc>
          <w:tcPr>
            <w:tcW w:w="1645" w:type="dxa"/>
            <w:tcBorders>
              <w:top w:val="single" w:sz="5" w:space="0" w:color="99918C"/>
              <w:left w:val="nil"/>
              <w:bottom w:val="nil"/>
              <w:right w:val="nil"/>
            </w:tcBorders>
            <w:shd w:val="clear" w:color="auto" w:fill="E0DCD9"/>
          </w:tcPr>
          <w:p w:rsidR="006C7F6E" w:rsidRDefault="00743AF4">
            <w:pPr>
              <w:spacing w:after="0" w:line="259" w:lineRule="auto"/>
              <w:ind w:firstLine="0"/>
            </w:pPr>
            <w:r>
              <w:rPr>
                <w:rFonts w:ascii="Calibri" w:eastAsia="Calibri" w:hAnsi="Calibri" w:cs="Calibri"/>
                <w:sz w:val="16"/>
              </w:rPr>
              <w:t>3.96 (1.84)</w:t>
            </w:r>
          </w:p>
        </w:tc>
        <w:tc>
          <w:tcPr>
            <w:tcW w:w="918" w:type="dxa"/>
            <w:tcBorders>
              <w:top w:val="single" w:sz="5" w:space="0" w:color="99918C"/>
              <w:left w:val="nil"/>
              <w:bottom w:val="nil"/>
              <w:right w:val="nil"/>
            </w:tcBorders>
            <w:shd w:val="clear" w:color="auto" w:fill="E0DCD9"/>
          </w:tcPr>
          <w:p w:rsidR="006C7F6E" w:rsidRDefault="00743AF4">
            <w:pPr>
              <w:spacing w:after="0" w:line="259" w:lineRule="auto"/>
              <w:ind w:firstLine="0"/>
            </w:pPr>
            <w:r>
              <w:rPr>
                <w:rFonts w:ascii="Calibri" w:eastAsia="Calibri" w:hAnsi="Calibri" w:cs="Calibri"/>
                <w:sz w:val="16"/>
              </w:rPr>
              <w:t>3.72 (1.86)</w:t>
            </w:r>
          </w:p>
        </w:tc>
        <w:tc>
          <w:tcPr>
            <w:tcW w:w="1490" w:type="dxa"/>
            <w:tcBorders>
              <w:top w:val="single" w:sz="5" w:space="0" w:color="99918C"/>
              <w:left w:val="nil"/>
              <w:bottom w:val="nil"/>
              <w:right w:val="nil"/>
            </w:tcBorders>
            <w:shd w:val="clear" w:color="auto" w:fill="E0DCD9"/>
          </w:tcPr>
          <w:p w:rsidR="006C7F6E" w:rsidRDefault="00743AF4">
            <w:pPr>
              <w:spacing w:after="0" w:line="259" w:lineRule="auto"/>
              <w:ind w:right="-1" w:firstLine="0"/>
              <w:jc w:val="right"/>
            </w:pPr>
            <w:r>
              <w:rPr>
                <w:rFonts w:ascii="Calibri" w:eastAsia="Calibri" w:hAnsi="Calibri" w:cs="Calibri"/>
                <w:sz w:val="16"/>
              </w:rPr>
              <w:t>6.96 (1.69)</w:t>
            </w:r>
          </w:p>
        </w:tc>
      </w:tr>
      <w:tr w:rsidR="006C7F6E">
        <w:trPr>
          <w:trHeight w:val="249"/>
        </w:trPr>
        <w:tc>
          <w:tcPr>
            <w:tcW w:w="1821" w:type="dxa"/>
            <w:tcBorders>
              <w:top w:val="nil"/>
              <w:left w:val="nil"/>
              <w:bottom w:val="nil"/>
              <w:right w:val="nil"/>
            </w:tcBorders>
            <w:shd w:val="clear" w:color="auto" w:fill="F6F3F1"/>
          </w:tcPr>
          <w:p w:rsidR="006C7F6E" w:rsidRDefault="00743AF4">
            <w:pPr>
              <w:spacing w:after="0" w:line="259" w:lineRule="auto"/>
              <w:ind w:firstLine="0"/>
            </w:pPr>
            <w:r>
              <w:rPr>
                <w:rFonts w:ascii="Calibri" w:eastAsia="Calibri" w:hAnsi="Calibri" w:cs="Calibri"/>
                <w:sz w:val="16"/>
              </w:rPr>
              <w:t>Positive</w:t>
            </w:r>
          </w:p>
        </w:tc>
        <w:tc>
          <w:tcPr>
            <w:tcW w:w="1645" w:type="dxa"/>
            <w:tcBorders>
              <w:top w:val="nil"/>
              <w:left w:val="nil"/>
              <w:bottom w:val="nil"/>
              <w:right w:val="nil"/>
            </w:tcBorders>
            <w:shd w:val="clear" w:color="auto" w:fill="F6F3F1"/>
          </w:tcPr>
          <w:p w:rsidR="006C7F6E" w:rsidRDefault="00743AF4">
            <w:pPr>
              <w:spacing w:after="0" w:line="259" w:lineRule="auto"/>
              <w:ind w:firstLine="0"/>
            </w:pPr>
            <w:r>
              <w:rPr>
                <w:rFonts w:ascii="Calibri" w:eastAsia="Calibri" w:hAnsi="Calibri" w:cs="Calibri"/>
                <w:sz w:val="16"/>
              </w:rPr>
              <w:t>6.28 (1.57)</w:t>
            </w:r>
          </w:p>
        </w:tc>
        <w:tc>
          <w:tcPr>
            <w:tcW w:w="1645" w:type="dxa"/>
            <w:tcBorders>
              <w:top w:val="nil"/>
              <w:left w:val="nil"/>
              <w:bottom w:val="nil"/>
              <w:right w:val="nil"/>
            </w:tcBorders>
            <w:shd w:val="clear" w:color="auto" w:fill="F6F3F1"/>
          </w:tcPr>
          <w:p w:rsidR="006C7F6E" w:rsidRDefault="00743AF4">
            <w:pPr>
              <w:spacing w:after="0" w:line="259" w:lineRule="auto"/>
              <w:ind w:firstLine="0"/>
            </w:pPr>
            <w:r>
              <w:rPr>
                <w:rFonts w:ascii="Calibri" w:eastAsia="Calibri" w:hAnsi="Calibri" w:cs="Calibri"/>
                <w:sz w:val="16"/>
              </w:rPr>
              <w:t>6.76 (1.45)</w:t>
            </w:r>
          </w:p>
        </w:tc>
        <w:tc>
          <w:tcPr>
            <w:tcW w:w="918" w:type="dxa"/>
            <w:tcBorders>
              <w:top w:val="nil"/>
              <w:left w:val="nil"/>
              <w:bottom w:val="nil"/>
              <w:right w:val="nil"/>
            </w:tcBorders>
            <w:shd w:val="clear" w:color="auto" w:fill="F6F3F1"/>
          </w:tcPr>
          <w:p w:rsidR="006C7F6E" w:rsidRDefault="00743AF4">
            <w:pPr>
              <w:spacing w:after="0" w:line="259" w:lineRule="auto"/>
              <w:ind w:firstLine="0"/>
            </w:pPr>
            <w:r>
              <w:rPr>
                <w:rFonts w:ascii="Calibri" w:eastAsia="Calibri" w:hAnsi="Calibri" w:cs="Calibri"/>
                <w:sz w:val="16"/>
              </w:rPr>
              <w:t>3.44 (1.83)</w:t>
            </w:r>
          </w:p>
        </w:tc>
        <w:tc>
          <w:tcPr>
            <w:tcW w:w="1490" w:type="dxa"/>
            <w:tcBorders>
              <w:top w:val="nil"/>
              <w:left w:val="nil"/>
              <w:bottom w:val="nil"/>
              <w:right w:val="nil"/>
            </w:tcBorders>
            <w:shd w:val="clear" w:color="auto" w:fill="F6F3F1"/>
          </w:tcPr>
          <w:p w:rsidR="006C7F6E" w:rsidRDefault="00743AF4">
            <w:pPr>
              <w:spacing w:after="0" w:line="259" w:lineRule="auto"/>
              <w:ind w:right="-1" w:firstLine="0"/>
              <w:jc w:val="right"/>
            </w:pPr>
            <w:r>
              <w:rPr>
                <w:rFonts w:ascii="Calibri" w:eastAsia="Calibri" w:hAnsi="Calibri" w:cs="Calibri"/>
                <w:sz w:val="16"/>
              </w:rPr>
              <w:t>6.32 (1.84)</w:t>
            </w:r>
          </w:p>
        </w:tc>
      </w:tr>
      <w:tr w:rsidR="006C7F6E">
        <w:trPr>
          <w:trHeight w:val="255"/>
        </w:trPr>
        <w:tc>
          <w:tcPr>
            <w:tcW w:w="1821" w:type="dxa"/>
            <w:tcBorders>
              <w:top w:val="nil"/>
              <w:left w:val="nil"/>
              <w:bottom w:val="single" w:sz="6" w:space="0" w:color="99918C"/>
              <w:right w:val="nil"/>
            </w:tcBorders>
            <w:shd w:val="clear" w:color="auto" w:fill="E0DCD9"/>
          </w:tcPr>
          <w:p w:rsidR="006C7F6E" w:rsidRDefault="00743AF4">
            <w:pPr>
              <w:spacing w:after="0" w:line="259" w:lineRule="auto"/>
              <w:ind w:firstLine="0"/>
            </w:pPr>
            <w:r>
              <w:rPr>
                <w:rFonts w:ascii="Calibri" w:eastAsia="Calibri" w:hAnsi="Calibri" w:cs="Calibri"/>
                <w:sz w:val="16"/>
              </w:rPr>
              <w:t>Neutral</w:t>
            </w:r>
          </w:p>
        </w:tc>
        <w:tc>
          <w:tcPr>
            <w:tcW w:w="1645" w:type="dxa"/>
            <w:tcBorders>
              <w:top w:val="nil"/>
              <w:left w:val="nil"/>
              <w:bottom w:val="single" w:sz="6" w:space="0" w:color="99918C"/>
              <w:right w:val="nil"/>
            </w:tcBorders>
            <w:shd w:val="clear" w:color="auto" w:fill="E0DCD9"/>
          </w:tcPr>
          <w:p w:rsidR="006C7F6E" w:rsidRDefault="00743AF4">
            <w:pPr>
              <w:spacing w:after="0" w:line="259" w:lineRule="auto"/>
              <w:ind w:firstLine="0"/>
            </w:pPr>
            <w:r>
              <w:rPr>
                <w:rFonts w:ascii="Calibri" w:eastAsia="Calibri" w:hAnsi="Calibri" w:cs="Calibri"/>
                <w:sz w:val="16"/>
              </w:rPr>
              <w:t>6.24 (1.56)</w:t>
            </w:r>
          </w:p>
        </w:tc>
        <w:tc>
          <w:tcPr>
            <w:tcW w:w="1645" w:type="dxa"/>
            <w:tcBorders>
              <w:top w:val="nil"/>
              <w:left w:val="nil"/>
              <w:bottom w:val="single" w:sz="6" w:space="0" w:color="99918C"/>
              <w:right w:val="nil"/>
            </w:tcBorders>
            <w:shd w:val="clear" w:color="auto" w:fill="E0DCD9"/>
          </w:tcPr>
          <w:p w:rsidR="006C7F6E" w:rsidRDefault="00743AF4">
            <w:pPr>
              <w:spacing w:after="0" w:line="259" w:lineRule="auto"/>
              <w:ind w:firstLine="0"/>
            </w:pPr>
            <w:r>
              <w:rPr>
                <w:rFonts w:ascii="Calibri" w:eastAsia="Calibri" w:hAnsi="Calibri" w:cs="Calibri"/>
                <w:sz w:val="16"/>
              </w:rPr>
              <w:t>6.12 (1.39)</w:t>
            </w:r>
          </w:p>
        </w:tc>
        <w:tc>
          <w:tcPr>
            <w:tcW w:w="918" w:type="dxa"/>
            <w:tcBorders>
              <w:top w:val="nil"/>
              <w:left w:val="nil"/>
              <w:bottom w:val="single" w:sz="6" w:space="0" w:color="99918C"/>
              <w:right w:val="nil"/>
            </w:tcBorders>
            <w:shd w:val="clear" w:color="auto" w:fill="E0DCD9"/>
          </w:tcPr>
          <w:p w:rsidR="006C7F6E" w:rsidRDefault="00743AF4">
            <w:pPr>
              <w:spacing w:after="0" w:line="259" w:lineRule="auto"/>
              <w:ind w:firstLine="0"/>
            </w:pPr>
            <w:r>
              <w:rPr>
                <w:rFonts w:ascii="Calibri" w:eastAsia="Calibri" w:hAnsi="Calibri" w:cs="Calibri"/>
                <w:sz w:val="16"/>
              </w:rPr>
              <w:t>3.80 (1.96)</w:t>
            </w:r>
          </w:p>
        </w:tc>
        <w:tc>
          <w:tcPr>
            <w:tcW w:w="1490" w:type="dxa"/>
            <w:tcBorders>
              <w:top w:val="nil"/>
              <w:left w:val="nil"/>
              <w:bottom w:val="single" w:sz="6" w:space="0" w:color="99918C"/>
              <w:right w:val="nil"/>
            </w:tcBorders>
            <w:shd w:val="clear" w:color="auto" w:fill="E0DCD9"/>
          </w:tcPr>
          <w:p w:rsidR="006C7F6E" w:rsidRDefault="00743AF4">
            <w:pPr>
              <w:spacing w:after="0" w:line="259" w:lineRule="auto"/>
              <w:ind w:right="-1" w:firstLine="0"/>
              <w:jc w:val="right"/>
            </w:pPr>
            <w:r>
              <w:rPr>
                <w:rFonts w:ascii="Calibri" w:eastAsia="Calibri" w:hAnsi="Calibri" w:cs="Calibri"/>
                <w:sz w:val="16"/>
              </w:rPr>
              <w:t>3.48 (1.76)</w:t>
            </w:r>
          </w:p>
        </w:tc>
      </w:tr>
    </w:tbl>
    <w:p w:rsidR="006C7F6E" w:rsidRDefault="00743AF4">
      <w:pPr>
        <w:spacing w:after="8" w:line="247" w:lineRule="auto"/>
        <w:ind w:left="3265" w:firstLine="0"/>
      </w:pPr>
      <w:r>
        <w:rPr>
          <w:rFonts w:ascii="Calibri" w:eastAsia="Calibri" w:hAnsi="Calibri" w:cs="Calibri"/>
          <w:sz w:val="16"/>
        </w:rPr>
        <w:t>Note. Standard deviations are reported in parentheses</w:t>
      </w:r>
    </w:p>
    <w:p w:rsidR="006C7F6E" w:rsidRDefault="00743AF4">
      <w:pPr>
        <w:spacing w:after="126" w:line="259" w:lineRule="auto"/>
        <w:ind w:left="3280" w:firstLine="0"/>
      </w:pPr>
      <w:r>
        <w:rPr>
          <w:rFonts w:ascii="Calibri" w:eastAsia="Calibri" w:hAnsi="Calibri" w:cs="Calibri"/>
          <w:noProof/>
          <w:sz w:val="22"/>
        </w:rPr>
        <mc:AlternateContent>
          <mc:Choice Requires="wpg">
            <w:drawing>
              <wp:inline distT="0" distB="0" distL="0" distR="0">
                <wp:extent cx="4775035" cy="6477"/>
                <wp:effectExtent l="0" t="0" r="0" b="0"/>
                <wp:docPr id="22008" name="Group 22008"/>
                <wp:cNvGraphicFramePr/>
                <a:graphic xmlns:a="http://schemas.openxmlformats.org/drawingml/2006/main">
                  <a:graphicData uri="http://schemas.microsoft.com/office/word/2010/wordprocessingGroup">
                    <wpg:wgp>
                      <wpg:cNvGrpSpPr/>
                      <wpg:grpSpPr>
                        <a:xfrm>
                          <a:off x="0" y="0"/>
                          <a:ext cx="4775035" cy="6477"/>
                          <a:chOff x="0" y="0"/>
                          <a:chExt cx="4775035" cy="6477"/>
                        </a:xfrm>
                      </wpg:grpSpPr>
                      <wps:wsp>
                        <wps:cNvPr id="25353" name="Shape 25353"/>
                        <wps:cNvSpPr/>
                        <wps:spPr>
                          <a:xfrm>
                            <a:off x="0" y="0"/>
                            <a:ext cx="4775035" cy="9144"/>
                          </a:xfrm>
                          <a:custGeom>
                            <a:avLst/>
                            <a:gdLst/>
                            <a:ahLst/>
                            <a:cxnLst/>
                            <a:rect l="0" t="0" r="0" b="0"/>
                            <a:pathLst>
                              <a:path w="4775035" h="9144">
                                <a:moveTo>
                                  <a:pt x="0" y="0"/>
                                </a:moveTo>
                                <a:lnTo>
                                  <a:pt x="4775035" y="0"/>
                                </a:lnTo>
                                <a:lnTo>
                                  <a:pt x="4775035" y="9144"/>
                                </a:lnTo>
                                <a:lnTo>
                                  <a:pt x="0" y="9144"/>
                                </a:lnTo>
                                <a:lnTo>
                                  <a:pt x="0" y="0"/>
                                </a:lnTo>
                              </a:path>
                            </a:pathLst>
                          </a:custGeom>
                          <a:ln w="0" cap="rnd">
                            <a:round/>
                          </a:ln>
                        </wps:spPr>
                        <wps:style>
                          <a:lnRef idx="1">
                            <a:srgbClr val="99918C"/>
                          </a:lnRef>
                          <a:fillRef idx="1">
                            <a:srgbClr val="99918C"/>
                          </a:fillRef>
                          <a:effectRef idx="0">
                            <a:scrgbClr r="0" g="0" b="0"/>
                          </a:effectRef>
                          <a:fontRef idx="none"/>
                        </wps:style>
                        <wps:bodyPr/>
                      </wps:wsp>
                    </wpg:wgp>
                  </a:graphicData>
                </a:graphic>
              </wp:inline>
            </w:drawing>
          </mc:Choice>
          <mc:Fallback xmlns:a="http://schemas.openxmlformats.org/drawingml/2006/main">
            <w:pict>
              <v:group id="Group 22008" style="width:375.987pt;height:0.51001pt;mso-position-horizontal-relative:char;mso-position-vertical-relative:line" coordsize="47750,64">
                <v:shape id="Shape 25354" style="position:absolute;width:47750;height:91;left:0;top:0;" coordsize="4775035,9144" path="m0,0l4775035,0l4775035,9144l0,9144l0,0">
                  <v:stroke weight="0pt" endcap="round" joinstyle="round" on="true" color="#99918c"/>
                  <v:fill on="true" color="#99918c"/>
                </v:shape>
              </v:group>
            </w:pict>
          </mc:Fallback>
        </mc:AlternateContent>
      </w:r>
    </w:p>
    <w:p w:rsidR="006C7F6E" w:rsidRDefault="00743AF4">
      <w:pPr>
        <w:spacing w:after="141" w:line="268" w:lineRule="auto"/>
        <w:ind w:left="3290" w:hanging="10"/>
      </w:pPr>
      <w:proofErr w:type="gramStart"/>
      <w:r>
        <w:rPr>
          <w:rFonts w:ascii="Calibri" w:eastAsia="Calibri" w:hAnsi="Calibri" w:cs="Calibri"/>
          <w:sz w:val="16"/>
        </w:rPr>
        <w:t>doi:10.1371/journal.pone</w:t>
      </w:r>
      <w:proofErr w:type="gramEnd"/>
      <w:r>
        <w:rPr>
          <w:rFonts w:ascii="Calibri" w:eastAsia="Calibri" w:hAnsi="Calibri" w:cs="Calibri"/>
          <w:sz w:val="16"/>
        </w:rPr>
        <w:t>.0148716.t001</w:t>
      </w:r>
    </w:p>
    <w:p w:rsidR="006C7F6E" w:rsidRDefault="00743AF4">
      <w:pPr>
        <w:spacing w:after="155" w:line="259" w:lineRule="auto"/>
        <w:ind w:left="3280" w:firstLine="0"/>
      </w:pPr>
      <w:r>
        <w:rPr>
          <w:noProof/>
        </w:rPr>
        <w:lastRenderedPageBreak/>
        <w:drawing>
          <wp:inline distT="0" distB="0" distL="0" distR="0">
            <wp:extent cx="3346564" cy="4980242"/>
            <wp:effectExtent l="0" t="0" r="0" b="0"/>
            <wp:docPr id="976" name="Picture 976"/>
            <wp:cNvGraphicFramePr/>
            <a:graphic xmlns:a="http://schemas.openxmlformats.org/drawingml/2006/main">
              <a:graphicData uri="http://schemas.openxmlformats.org/drawingml/2006/picture">
                <pic:pic xmlns:pic="http://schemas.openxmlformats.org/drawingml/2006/picture">
                  <pic:nvPicPr>
                    <pic:cNvPr id="976" name="Picture 976"/>
                    <pic:cNvPicPr/>
                  </pic:nvPicPr>
                  <pic:blipFill>
                    <a:blip r:embed="rId16"/>
                    <a:stretch>
                      <a:fillRect/>
                    </a:stretch>
                  </pic:blipFill>
                  <pic:spPr>
                    <a:xfrm>
                      <a:off x="0" y="0"/>
                      <a:ext cx="3346564" cy="4980242"/>
                    </a:xfrm>
                    <a:prstGeom prst="rect">
                      <a:avLst/>
                    </a:prstGeom>
                  </pic:spPr>
                </pic:pic>
              </a:graphicData>
            </a:graphic>
          </wp:inline>
        </w:drawing>
      </w:r>
    </w:p>
    <w:p w:rsidR="006C7F6E" w:rsidRDefault="00743AF4">
      <w:pPr>
        <w:spacing w:after="0" w:line="234" w:lineRule="auto"/>
        <w:ind w:left="3275" w:hanging="10"/>
      </w:pPr>
      <w:r>
        <w:rPr>
          <w:rFonts w:ascii="Calibri" w:eastAsia="Calibri" w:hAnsi="Calibri" w:cs="Calibri"/>
          <w:sz w:val="16"/>
        </w:rPr>
        <w:t>Fig 1. Mean proportions of causal errors (A) and gap-filling errors (B) as a function of mood group; error bars represent standard errors.</w:t>
      </w:r>
    </w:p>
    <w:p w:rsidR="006C7F6E" w:rsidRDefault="00743AF4">
      <w:pPr>
        <w:spacing w:after="125" w:line="259" w:lineRule="auto"/>
        <w:ind w:left="3280" w:firstLine="0"/>
      </w:pPr>
      <w:r>
        <w:rPr>
          <w:rFonts w:ascii="Calibri" w:eastAsia="Calibri" w:hAnsi="Calibri" w:cs="Calibri"/>
          <w:noProof/>
          <w:sz w:val="22"/>
        </w:rPr>
        <mc:AlternateContent>
          <mc:Choice Requires="wpg">
            <w:drawing>
              <wp:inline distT="0" distB="0" distL="0" distR="0">
                <wp:extent cx="4775035" cy="6477"/>
                <wp:effectExtent l="0" t="0" r="0" b="0"/>
                <wp:docPr id="19387" name="Group 19387"/>
                <wp:cNvGraphicFramePr/>
                <a:graphic xmlns:a="http://schemas.openxmlformats.org/drawingml/2006/main">
                  <a:graphicData uri="http://schemas.microsoft.com/office/word/2010/wordprocessingGroup">
                    <wpg:wgp>
                      <wpg:cNvGrpSpPr/>
                      <wpg:grpSpPr>
                        <a:xfrm>
                          <a:off x="0" y="0"/>
                          <a:ext cx="4775035" cy="6477"/>
                          <a:chOff x="0" y="0"/>
                          <a:chExt cx="4775035" cy="6477"/>
                        </a:xfrm>
                      </wpg:grpSpPr>
                      <wps:wsp>
                        <wps:cNvPr id="25355" name="Shape 25355"/>
                        <wps:cNvSpPr/>
                        <wps:spPr>
                          <a:xfrm>
                            <a:off x="0" y="0"/>
                            <a:ext cx="4775035" cy="9144"/>
                          </a:xfrm>
                          <a:custGeom>
                            <a:avLst/>
                            <a:gdLst/>
                            <a:ahLst/>
                            <a:cxnLst/>
                            <a:rect l="0" t="0" r="0" b="0"/>
                            <a:pathLst>
                              <a:path w="4775035" h="9144">
                                <a:moveTo>
                                  <a:pt x="0" y="0"/>
                                </a:moveTo>
                                <a:lnTo>
                                  <a:pt x="4775035" y="0"/>
                                </a:lnTo>
                                <a:lnTo>
                                  <a:pt x="4775035" y="9144"/>
                                </a:lnTo>
                                <a:lnTo>
                                  <a:pt x="0" y="9144"/>
                                </a:lnTo>
                                <a:lnTo>
                                  <a:pt x="0" y="0"/>
                                </a:lnTo>
                              </a:path>
                            </a:pathLst>
                          </a:custGeom>
                          <a:ln w="0" cap="rnd">
                            <a:round/>
                          </a:ln>
                        </wps:spPr>
                        <wps:style>
                          <a:lnRef idx="1">
                            <a:srgbClr val="99918C"/>
                          </a:lnRef>
                          <a:fillRef idx="1">
                            <a:srgbClr val="99918C"/>
                          </a:fillRef>
                          <a:effectRef idx="0">
                            <a:scrgbClr r="0" g="0" b="0"/>
                          </a:effectRef>
                          <a:fontRef idx="none"/>
                        </wps:style>
                        <wps:bodyPr/>
                      </wps:wsp>
                    </wpg:wgp>
                  </a:graphicData>
                </a:graphic>
              </wp:inline>
            </w:drawing>
          </mc:Choice>
          <mc:Fallback xmlns:a="http://schemas.openxmlformats.org/drawingml/2006/main">
            <w:pict>
              <v:group id="Group 19387" style="width:375.987pt;height:0.51001pt;mso-position-horizontal-relative:char;mso-position-vertical-relative:line" coordsize="47750,64">
                <v:shape id="Shape 25356" style="position:absolute;width:47750;height:91;left:0;top:0;" coordsize="4775035,9144" path="m0,0l4775035,0l4775035,9144l0,9144l0,0">
                  <v:stroke weight="0pt" endcap="round" joinstyle="round" on="true" color="#99918c"/>
                  <v:fill on="true" color="#99918c"/>
                </v:shape>
              </v:group>
            </w:pict>
          </mc:Fallback>
        </mc:AlternateContent>
      </w:r>
    </w:p>
    <w:p w:rsidR="006C7F6E" w:rsidRDefault="00743AF4">
      <w:pPr>
        <w:spacing w:after="211" w:line="268" w:lineRule="auto"/>
        <w:ind w:left="3290" w:hanging="10"/>
      </w:pPr>
      <w:proofErr w:type="gramStart"/>
      <w:r>
        <w:rPr>
          <w:rFonts w:ascii="Calibri" w:eastAsia="Calibri" w:hAnsi="Calibri" w:cs="Calibri"/>
          <w:sz w:val="16"/>
        </w:rPr>
        <w:t>doi:10.1371/journal.pone</w:t>
      </w:r>
      <w:proofErr w:type="gramEnd"/>
      <w:r>
        <w:rPr>
          <w:rFonts w:ascii="Calibri" w:eastAsia="Calibri" w:hAnsi="Calibri" w:cs="Calibri"/>
          <w:sz w:val="16"/>
        </w:rPr>
        <w:t>.0148716.g001</w:t>
      </w:r>
    </w:p>
    <w:p w:rsidR="006C7F6E" w:rsidRDefault="00743AF4">
      <w:pPr>
        <w:ind w:left="3265" w:right="2" w:firstLine="0"/>
      </w:pPr>
      <w:r>
        <w:t>also reported for each model; lower AIC indicates a better model. Odds ratios were used as a measure of effect size.</w:t>
      </w:r>
    </w:p>
    <w:p w:rsidR="006C7F6E" w:rsidRDefault="00743AF4">
      <w:pPr>
        <w:spacing w:after="31"/>
        <w:ind w:left="3265" w:right="217"/>
      </w:pPr>
      <w:r>
        <w:t xml:space="preserve">For causal errors, both random effects (i.e., participants and scripts) were significant: for Participants, </w:t>
      </w:r>
      <w:r>
        <w:rPr>
          <w:rFonts w:ascii="Calibri" w:eastAsia="Calibri" w:hAnsi="Calibri" w:cs="Calibri"/>
        </w:rPr>
        <w:t>χ</w:t>
      </w:r>
      <w:r>
        <w:rPr>
          <w:rFonts w:ascii="Calibri" w:eastAsia="Calibri" w:hAnsi="Calibri" w:cs="Calibri"/>
          <w:vertAlign w:val="superscript"/>
        </w:rPr>
        <w:t>2</w:t>
      </w:r>
      <w:r>
        <w:t xml:space="preserve">(1) = 4.89, </w:t>
      </w:r>
      <w:r>
        <w:rPr>
          <w:rFonts w:ascii="Calibri" w:eastAsia="Calibri" w:hAnsi="Calibri" w:cs="Calibri"/>
        </w:rPr>
        <w:t xml:space="preserve">p </w:t>
      </w:r>
      <w:r>
        <w:t>= .03 (full mod</w:t>
      </w:r>
      <w:r>
        <w:t xml:space="preserve">el: AIC = 543.3; model without Participants: AIC = 546.2); for Scripts, </w:t>
      </w:r>
      <w:r>
        <w:rPr>
          <w:rFonts w:ascii="Calibri" w:eastAsia="Calibri" w:hAnsi="Calibri" w:cs="Calibri"/>
        </w:rPr>
        <w:t>χ</w:t>
      </w:r>
      <w:r>
        <w:rPr>
          <w:rFonts w:ascii="Calibri" w:eastAsia="Calibri" w:hAnsi="Calibri" w:cs="Calibri"/>
          <w:vertAlign w:val="superscript"/>
        </w:rPr>
        <w:t>2</w:t>
      </w:r>
      <w:r>
        <w:t xml:space="preserve">(1) = 87.33, </w:t>
      </w:r>
      <w:r>
        <w:rPr>
          <w:rFonts w:ascii="Calibri" w:eastAsia="Calibri" w:hAnsi="Calibri" w:cs="Calibri"/>
        </w:rPr>
        <w:t xml:space="preserve">p &lt; </w:t>
      </w:r>
      <w:r>
        <w:t xml:space="preserve">.001 (model without Scripts: AIC = 628.6). With regard to the fixed effect of Group, a significant main effect was found, </w:t>
      </w:r>
      <w:r>
        <w:rPr>
          <w:rFonts w:ascii="Calibri" w:eastAsia="Calibri" w:hAnsi="Calibri" w:cs="Calibri"/>
        </w:rPr>
        <w:t>χ</w:t>
      </w:r>
      <w:r>
        <w:rPr>
          <w:rFonts w:ascii="Calibri" w:eastAsia="Calibri" w:hAnsi="Calibri" w:cs="Calibri"/>
          <w:vertAlign w:val="superscript"/>
        </w:rPr>
        <w:t>2</w:t>
      </w:r>
      <w:r>
        <w:t xml:space="preserve">(2) = 9.75, </w:t>
      </w:r>
      <w:r>
        <w:rPr>
          <w:rFonts w:ascii="Calibri" w:eastAsia="Calibri" w:hAnsi="Calibri" w:cs="Calibri"/>
        </w:rPr>
        <w:t xml:space="preserve">p </w:t>
      </w:r>
      <w:r>
        <w:t>= .008 (model without Group</w:t>
      </w:r>
      <w:r>
        <w:t xml:space="preserve">: AIC = 549.1). The probability of producing causal errors in the three groups is reported in </w:t>
      </w:r>
      <w:r>
        <w:rPr>
          <w:color w:val="535C96"/>
          <w:u w:val="single" w:color="535C96"/>
        </w:rPr>
        <w:t>Fig 1A</w:t>
      </w:r>
      <w:r>
        <w:t>. Planned comparisons showed that the probability of producing causal errors was lower in both negative and positive groups than in the neutral group (</w:t>
      </w:r>
      <w:proofErr w:type="spellStart"/>
      <w:r>
        <w:rPr>
          <w:rFonts w:ascii="Calibri" w:eastAsia="Calibri" w:hAnsi="Calibri" w:cs="Calibri"/>
        </w:rPr>
        <w:t>p</w:t>
      </w:r>
      <w:r>
        <w:t>s</w:t>
      </w:r>
      <w:proofErr w:type="spellEnd"/>
      <w:r>
        <w:t xml:space="preserve"> </w:t>
      </w:r>
      <w:r>
        <w:rPr>
          <w:rFonts w:ascii="Calibri" w:eastAsia="Calibri" w:hAnsi="Calibri" w:cs="Calibri"/>
        </w:rPr>
        <w:t xml:space="preserve">&lt; </w:t>
      </w:r>
      <w:r>
        <w:t xml:space="preserve">.05). See </w:t>
      </w:r>
      <w:r>
        <w:rPr>
          <w:color w:val="535C96"/>
          <w:u w:val="single" w:color="535C96"/>
        </w:rPr>
        <w:t xml:space="preserve">Table 2 </w:t>
      </w:r>
      <w:r>
        <w:t>for detailed information on the model, including estimated parameters and odds ratios.</w:t>
      </w:r>
    </w:p>
    <w:p w:rsidR="006C7F6E" w:rsidRDefault="00743AF4">
      <w:pPr>
        <w:ind w:left="3265" w:right="2"/>
      </w:pPr>
      <w:r>
        <w:t xml:space="preserve">For gap-filling errors, both random effects were significant: for Participants, </w:t>
      </w:r>
      <w:r>
        <w:rPr>
          <w:rFonts w:ascii="Calibri" w:eastAsia="Calibri" w:hAnsi="Calibri" w:cs="Calibri"/>
        </w:rPr>
        <w:t>χ</w:t>
      </w:r>
      <w:r>
        <w:rPr>
          <w:rFonts w:ascii="Calibri" w:eastAsia="Calibri" w:hAnsi="Calibri" w:cs="Calibri"/>
          <w:vertAlign w:val="superscript"/>
        </w:rPr>
        <w:t>2</w:t>
      </w:r>
      <w:r>
        <w:t xml:space="preserve">(1) = 102.22, </w:t>
      </w:r>
      <w:r>
        <w:rPr>
          <w:rFonts w:ascii="Calibri" w:eastAsia="Calibri" w:hAnsi="Calibri" w:cs="Calibri"/>
        </w:rPr>
        <w:t xml:space="preserve">p &lt; </w:t>
      </w:r>
      <w:r>
        <w:t>.001 (full model: AIC = 1476.3; model without Parti</w:t>
      </w:r>
      <w:r>
        <w:t xml:space="preserve">cipants: AIC = 1576.5); for </w:t>
      </w:r>
      <w:r>
        <w:lastRenderedPageBreak/>
        <w:t xml:space="preserve">Scripts, </w:t>
      </w:r>
      <w:r>
        <w:rPr>
          <w:rFonts w:ascii="Calibri" w:eastAsia="Calibri" w:hAnsi="Calibri" w:cs="Calibri"/>
        </w:rPr>
        <w:t>χ</w:t>
      </w:r>
      <w:r>
        <w:rPr>
          <w:rFonts w:ascii="Calibri" w:eastAsia="Calibri" w:hAnsi="Calibri" w:cs="Calibri"/>
          <w:vertAlign w:val="superscript"/>
        </w:rPr>
        <w:t>2</w:t>
      </w:r>
      <w:r>
        <w:t xml:space="preserve">(1) = 170.38, </w:t>
      </w:r>
      <w:r>
        <w:rPr>
          <w:rFonts w:ascii="Calibri" w:eastAsia="Calibri" w:hAnsi="Calibri" w:cs="Calibri"/>
        </w:rPr>
        <w:t xml:space="preserve">p &lt; </w:t>
      </w:r>
      <w:r>
        <w:t xml:space="preserve">.001 (model without Scripts: AIC = 1644.7). The fixed effect of Group on gap-filling errors was not significant, </w:t>
      </w:r>
      <w:r>
        <w:rPr>
          <w:rFonts w:ascii="Calibri" w:eastAsia="Calibri" w:hAnsi="Calibri" w:cs="Calibri"/>
        </w:rPr>
        <w:t>χ</w:t>
      </w:r>
      <w:r>
        <w:rPr>
          <w:rFonts w:ascii="Calibri" w:eastAsia="Calibri" w:hAnsi="Calibri" w:cs="Calibri"/>
          <w:vertAlign w:val="superscript"/>
        </w:rPr>
        <w:t>2</w:t>
      </w:r>
      <w:r>
        <w:t xml:space="preserve">(2) = 0.78, </w:t>
      </w:r>
      <w:r>
        <w:rPr>
          <w:rFonts w:ascii="Calibri" w:eastAsia="Calibri" w:hAnsi="Calibri" w:cs="Calibri"/>
        </w:rPr>
        <w:t xml:space="preserve">p </w:t>
      </w:r>
      <w:r>
        <w:t>= .68 (model without Group: AIC = 1473.1).</w:t>
      </w:r>
    </w:p>
    <w:p w:rsidR="006C7F6E" w:rsidRDefault="00743AF4">
      <w:pPr>
        <w:spacing w:after="0" w:line="234" w:lineRule="auto"/>
        <w:ind w:left="3275" w:hanging="10"/>
      </w:pPr>
      <w:r>
        <w:rPr>
          <w:rFonts w:ascii="Calibri" w:eastAsia="Calibri" w:hAnsi="Calibri" w:cs="Calibri"/>
          <w:sz w:val="16"/>
        </w:rPr>
        <w:t>Table 2. Fixed effect of Gr</w:t>
      </w:r>
      <w:r>
        <w:rPr>
          <w:rFonts w:ascii="Calibri" w:eastAsia="Calibri" w:hAnsi="Calibri" w:cs="Calibri"/>
          <w:sz w:val="16"/>
        </w:rPr>
        <w:t xml:space="preserve">oup on Causal Errors, Gap-filling Errors, and Hits using a logistic </w:t>
      </w:r>
      <w:proofErr w:type="spellStart"/>
      <w:r>
        <w:rPr>
          <w:rFonts w:ascii="Calibri" w:eastAsia="Calibri" w:hAnsi="Calibri" w:cs="Calibri"/>
          <w:sz w:val="16"/>
        </w:rPr>
        <w:t>mixedeffects</w:t>
      </w:r>
      <w:proofErr w:type="spellEnd"/>
      <w:r>
        <w:rPr>
          <w:rFonts w:ascii="Calibri" w:eastAsia="Calibri" w:hAnsi="Calibri" w:cs="Calibri"/>
          <w:sz w:val="16"/>
        </w:rPr>
        <w:t xml:space="preserve"> model.</w:t>
      </w:r>
    </w:p>
    <w:p w:rsidR="006C7F6E" w:rsidRDefault="00743AF4">
      <w:pPr>
        <w:spacing w:after="65" w:line="259" w:lineRule="auto"/>
        <w:ind w:left="3280" w:firstLine="0"/>
      </w:pPr>
      <w:r>
        <w:rPr>
          <w:rFonts w:ascii="Calibri" w:eastAsia="Calibri" w:hAnsi="Calibri" w:cs="Calibri"/>
          <w:noProof/>
          <w:sz w:val="22"/>
        </w:rPr>
        <mc:AlternateContent>
          <mc:Choice Requires="wpg">
            <w:drawing>
              <wp:inline distT="0" distB="0" distL="0" distR="0">
                <wp:extent cx="4775035" cy="6477"/>
                <wp:effectExtent l="0" t="0" r="0" b="0"/>
                <wp:docPr id="22501" name="Group 22501"/>
                <wp:cNvGraphicFramePr/>
                <a:graphic xmlns:a="http://schemas.openxmlformats.org/drawingml/2006/main">
                  <a:graphicData uri="http://schemas.microsoft.com/office/word/2010/wordprocessingGroup">
                    <wpg:wgp>
                      <wpg:cNvGrpSpPr/>
                      <wpg:grpSpPr>
                        <a:xfrm>
                          <a:off x="0" y="0"/>
                          <a:ext cx="4775035" cy="6477"/>
                          <a:chOff x="0" y="0"/>
                          <a:chExt cx="4775035" cy="6477"/>
                        </a:xfrm>
                      </wpg:grpSpPr>
                      <wps:wsp>
                        <wps:cNvPr id="25357" name="Shape 25357"/>
                        <wps:cNvSpPr/>
                        <wps:spPr>
                          <a:xfrm>
                            <a:off x="0" y="0"/>
                            <a:ext cx="4775035" cy="9144"/>
                          </a:xfrm>
                          <a:custGeom>
                            <a:avLst/>
                            <a:gdLst/>
                            <a:ahLst/>
                            <a:cxnLst/>
                            <a:rect l="0" t="0" r="0" b="0"/>
                            <a:pathLst>
                              <a:path w="4775035" h="9144">
                                <a:moveTo>
                                  <a:pt x="0" y="0"/>
                                </a:moveTo>
                                <a:lnTo>
                                  <a:pt x="4775035" y="0"/>
                                </a:lnTo>
                                <a:lnTo>
                                  <a:pt x="4775035" y="9144"/>
                                </a:lnTo>
                                <a:lnTo>
                                  <a:pt x="0" y="9144"/>
                                </a:lnTo>
                                <a:lnTo>
                                  <a:pt x="0" y="0"/>
                                </a:lnTo>
                              </a:path>
                            </a:pathLst>
                          </a:custGeom>
                          <a:ln w="0" cap="rnd">
                            <a:round/>
                          </a:ln>
                        </wps:spPr>
                        <wps:style>
                          <a:lnRef idx="1">
                            <a:srgbClr val="99918C"/>
                          </a:lnRef>
                          <a:fillRef idx="1">
                            <a:srgbClr val="99918C"/>
                          </a:fillRef>
                          <a:effectRef idx="0">
                            <a:scrgbClr r="0" g="0" b="0"/>
                          </a:effectRef>
                          <a:fontRef idx="none"/>
                        </wps:style>
                        <wps:bodyPr/>
                      </wps:wsp>
                    </wpg:wgp>
                  </a:graphicData>
                </a:graphic>
              </wp:inline>
            </w:drawing>
          </mc:Choice>
          <mc:Fallback xmlns:a="http://schemas.openxmlformats.org/drawingml/2006/main">
            <w:pict>
              <v:group id="Group 22501" style="width:375.987pt;height:0.510002pt;mso-position-horizontal-relative:char;mso-position-vertical-relative:line" coordsize="47750,64">
                <v:shape id="Shape 25358" style="position:absolute;width:47750;height:91;left:0;top:0;" coordsize="4775035,9144" path="m0,0l4775035,0l4775035,9144l0,9144l0,0">
                  <v:stroke weight="0pt" endcap="round" joinstyle="round" on="true" color="#99918c"/>
                  <v:fill on="true" color="#99918c"/>
                </v:shape>
              </v:group>
            </w:pict>
          </mc:Fallback>
        </mc:AlternateContent>
      </w:r>
    </w:p>
    <w:p w:rsidR="006C7F6E" w:rsidRDefault="00743AF4">
      <w:pPr>
        <w:tabs>
          <w:tab w:val="center" w:pos="3723"/>
          <w:tab w:val="center" w:pos="6794"/>
          <w:tab w:val="center" w:pos="7783"/>
          <w:tab w:val="center" w:pos="8987"/>
          <w:tab w:val="right" w:pos="10802"/>
        </w:tabs>
        <w:spacing w:after="0" w:line="259" w:lineRule="auto"/>
        <w:ind w:firstLine="0"/>
      </w:pPr>
      <w:r>
        <w:rPr>
          <w:rFonts w:ascii="Calibri" w:eastAsia="Calibri" w:hAnsi="Calibri" w:cs="Calibri"/>
          <w:sz w:val="22"/>
        </w:rPr>
        <w:tab/>
      </w:r>
      <w:r>
        <w:rPr>
          <w:rFonts w:ascii="Calibri" w:eastAsia="Calibri" w:hAnsi="Calibri" w:cs="Calibri"/>
          <w:sz w:val="16"/>
        </w:rPr>
        <w:t>Fixed effect</w:t>
      </w:r>
      <w:r>
        <w:rPr>
          <w:rFonts w:ascii="Calibri" w:eastAsia="Calibri" w:hAnsi="Calibri" w:cs="Calibri"/>
          <w:sz w:val="16"/>
        </w:rPr>
        <w:tab/>
        <w:t>B</w:t>
      </w:r>
      <w:r>
        <w:rPr>
          <w:rFonts w:ascii="Calibri" w:eastAsia="Calibri" w:hAnsi="Calibri" w:cs="Calibri"/>
          <w:sz w:val="16"/>
        </w:rPr>
        <w:tab/>
        <w:t>SE</w:t>
      </w:r>
      <w:r>
        <w:rPr>
          <w:rFonts w:ascii="Calibri" w:eastAsia="Calibri" w:hAnsi="Calibri" w:cs="Calibri"/>
          <w:sz w:val="16"/>
        </w:rPr>
        <w:tab/>
        <w:t>Odds ratio</w:t>
      </w:r>
      <w:r>
        <w:rPr>
          <w:rFonts w:ascii="Calibri" w:eastAsia="Calibri" w:hAnsi="Calibri" w:cs="Calibri"/>
          <w:sz w:val="16"/>
        </w:rPr>
        <w:tab/>
        <w:t>χ</w:t>
      </w:r>
      <w:r>
        <w:rPr>
          <w:rFonts w:ascii="Calibri" w:eastAsia="Calibri" w:hAnsi="Calibri" w:cs="Calibri"/>
          <w:sz w:val="16"/>
          <w:vertAlign w:val="superscript"/>
        </w:rPr>
        <w:t>2</w:t>
      </w:r>
      <w:r>
        <w:rPr>
          <w:rFonts w:ascii="Calibri" w:eastAsia="Calibri" w:hAnsi="Calibri" w:cs="Calibri"/>
          <w:sz w:val="16"/>
        </w:rPr>
        <w:t>(</w:t>
      </w:r>
      <w:proofErr w:type="spellStart"/>
      <w:r>
        <w:rPr>
          <w:rFonts w:ascii="Calibri" w:eastAsia="Calibri" w:hAnsi="Calibri" w:cs="Calibri"/>
          <w:sz w:val="16"/>
        </w:rPr>
        <w:t>df</w:t>
      </w:r>
      <w:proofErr w:type="spellEnd"/>
      <w:r>
        <w:rPr>
          <w:rFonts w:ascii="Calibri" w:eastAsia="Calibri" w:hAnsi="Calibri" w:cs="Calibri"/>
          <w:sz w:val="16"/>
        </w:rPr>
        <w:t>)</w:t>
      </w:r>
    </w:p>
    <w:tbl>
      <w:tblPr>
        <w:tblStyle w:val="TableGrid"/>
        <w:tblW w:w="7520" w:type="dxa"/>
        <w:tblInd w:w="3280" w:type="dxa"/>
        <w:tblCellMar>
          <w:top w:w="60" w:type="dxa"/>
          <w:left w:w="0" w:type="dxa"/>
          <w:bottom w:w="0" w:type="dxa"/>
          <w:right w:w="0" w:type="dxa"/>
        </w:tblCellMar>
        <w:tblLook w:val="04A0" w:firstRow="1" w:lastRow="0" w:firstColumn="1" w:lastColumn="0" w:noHBand="0" w:noVBand="1"/>
      </w:tblPr>
      <w:tblGrid>
        <w:gridCol w:w="3333"/>
        <w:gridCol w:w="1060"/>
        <w:gridCol w:w="920"/>
        <w:gridCol w:w="1488"/>
        <w:gridCol w:w="719"/>
      </w:tblGrid>
      <w:tr w:rsidR="006C7F6E">
        <w:trPr>
          <w:trHeight w:val="254"/>
        </w:trPr>
        <w:tc>
          <w:tcPr>
            <w:tcW w:w="3334" w:type="dxa"/>
            <w:tcBorders>
              <w:top w:val="single" w:sz="6" w:space="0" w:color="99918C"/>
              <w:left w:val="nil"/>
              <w:bottom w:val="nil"/>
              <w:right w:val="nil"/>
            </w:tcBorders>
            <w:shd w:val="clear" w:color="auto" w:fill="F6F3F1"/>
          </w:tcPr>
          <w:p w:rsidR="006C7F6E" w:rsidRDefault="00743AF4">
            <w:pPr>
              <w:spacing w:after="0" w:line="259" w:lineRule="auto"/>
              <w:ind w:firstLine="0"/>
            </w:pPr>
            <w:r>
              <w:rPr>
                <w:rFonts w:ascii="Calibri" w:eastAsia="Calibri" w:hAnsi="Calibri" w:cs="Calibri"/>
                <w:sz w:val="16"/>
              </w:rPr>
              <w:t>Dependent variable: Causal Errors</w:t>
            </w:r>
          </w:p>
        </w:tc>
        <w:tc>
          <w:tcPr>
            <w:tcW w:w="1060" w:type="dxa"/>
            <w:tcBorders>
              <w:top w:val="single" w:sz="6" w:space="0" w:color="99918C"/>
              <w:left w:val="nil"/>
              <w:bottom w:val="nil"/>
              <w:right w:val="nil"/>
            </w:tcBorders>
            <w:shd w:val="clear" w:color="auto" w:fill="F6F3F1"/>
          </w:tcPr>
          <w:p w:rsidR="006C7F6E" w:rsidRDefault="006C7F6E">
            <w:pPr>
              <w:spacing w:after="160" w:line="259" w:lineRule="auto"/>
              <w:ind w:firstLine="0"/>
            </w:pPr>
          </w:p>
        </w:tc>
        <w:tc>
          <w:tcPr>
            <w:tcW w:w="920" w:type="dxa"/>
            <w:tcBorders>
              <w:top w:val="single" w:sz="6" w:space="0" w:color="99918C"/>
              <w:left w:val="nil"/>
              <w:bottom w:val="nil"/>
              <w:right w:val="nil"/>
            </w:tcBorders>
            <w:shd w:val="clear" w:color="auto" w:fill="F6F3F1"/>
          </w:tcPr>
          <w:p w:rsidR="006C7F6E" w:rsidRDefault="006C7F6E">
            <w:pPr>
              <w:spacing w:after="160" w:line="259" w:lineRule="auto"/>
              <w:ind w:firstLine="0"/>
            </w:pPr>
          </w:p>
        </w:tc>
        <w:tc>
          <w:tcPr>
            <w:tcW w:w="1488" w:type="dxa"/>
            <w:tcBorders>
              <w:top w:val="single" w:sz="6" w:space="0" w:color="99918C"/>
              <w:left w:val="nil"/>
              <w:bottom w:val="nil"/>
              <w:right w:val="nil"/>
            </w:tcBorders>
            <w:shd w:val="clear" w:color="auto" w:fill="F6F3F1"/>
          </w:tcPr>
          <w:p w:rsidR="006C7F6E" w:rsidRDefault="006C7F6E">
            <w:pPr>
              <w:spacing w:after="160" w:line="259" w:lineRule="auto"/>
              <w:ind w:firstLine="0"/>
            </w:pPr>
          </w:p>
        </w:tc>
        <w:tc>
          <w:tcPr>
            <w:tcW w:w="719" w:type="dxa"/>
            <w:tcBorders>
              <w:top w:val="single" w:sz="6" w:space="0" w:color="99918C"/>
              <w:left w:val="nil"/>
              <w:bottom w:val="nil"/>
              <w:right w:val="nil"/>
            </w:tcBorders>
            <w:shd w:val="clear" w:color="auto" w:fill="F6F3F1"/>
          </w:tcPr>
          <w:p w:rsidR="006C7F6E" w:rsidRDefault="006C7F6E">
            <w:pPr>
              <w:spacing w:after="160" w:line="259" w:lineRule="auto"/>
              <w:ind w:firstLine="0"/>
            </w:pPr>
          </w:p>
        </w:tc>
      </w:tr>
      <w:tr w:rsidR="006C7F6E">
        <w:trPr>
          <w:trHeight w:val="251"/>
        </w:trPr>
        <w:tc>
          <w:tcPr>
            <w:tcW w:w="3334" w:type="dxa"/>
            <w:tcBorders>
              <w:top w:val="nil"/>
              <w:left w:val="nil"/>
              <w:bottom w:val="nil"/>
              <w:right w:val="nil"/>
            </w:tcBorders>
            <w:shd w:val="clear" w:color="auto" w:fill="E0DCD9"/>
          </w:tcPr>
          <w:p w:rsidR="006C7F6E" w:rsidRDefault="00743AF4">
            <w:pPr>
              <w:spacing w:after="0" w:line="259" w:lineRule="auto"/>
              <w:ind w:firstLine="0"/>
            </w:pPr>
            <w:r>
              <w:rPr>
                <w:rFonts w:ascii="Calibri" w:eastAsia="Calibri" w:hAnsi="Calibri" w:cs="Calibri"/>
                <w:sz w:val="16"/>
              </w:rPr>
              <w:t>Group</w:t>
            </w:r>
          </w:p>
        </w:tc>
        <w:tc>
          <w:tcPr>
            <w:tcW w:w="1060" w:type="dxa"/>
            <w:tcBorders>
              <w:top w:val="nil"/>
              <w:left w:val="nil"/>
              <w:bottom w:val="nil"/>
              <w:right w:val="nil"/>
            </w:tcBorders>
            <w:shd w:val="clear" w:color="auto" w:fill="E0DCD9"/>
          </w:tcPr>
          <w:p w:rsidR="006C7F6E" w:rsidRDefault="006C7F6E">
            <w:pPr>
              <w:spacing w:after="160" w:line="259" w:lineRule="auto"/>
              <w:ind w:firstLine="0"/>
            </w:pPr>
          </w:p>
        </w:tc>
        <w:tc>
          <w:tcPr>
            <w:tcW w:w="920" w:type="dxa"/>
            <w:tcBorders>
              <w:top w:val="nil"/>
              <w:left w:val="nil"/>
              <w:bottom w:val="nil"/>
              <w:right w:val="nil"/>
            </w:tcBorders>
            <w:shd w:val="clear" w:color="auto" w:fill="E0DCD9"/>
          </w:tcPr>
          <w:p w:rsidR="006C7F6E" w:rsidRDefault="006C7F6E">
            <w:pPr>
              <w:spacing w:after="160" w:line="259" w:lineRule="auto"/>
              <w:ind w:firstLine="0"/>
            </w:pPr>
          </w:p>
        </w:tc>
        <w:tc>
          <w:tcPr>
            <w:tcW w:w="1488" w:type="dxa"/>
            <w:tcBorders>
              <w:top w:val="nil"/>
              <w:left w:val="nil"/>
              <w:bottom w:val="nil"/>
              <w:right w:val="nil"/>
            </w:tcBorders>
            <w:shd w:val="clear" w:color="auto" w:fill="E0DCD9"/>
          </w:tcPr>
          <w:p w:rsidR="006C7F6E" w:rsidRDefault="006C7F6E">
            <w:pPr>
              <w:spacing w:after="160" w:line="259" w:lineRule="auto"/>
              <w:ind w:firstLine="0"/>
            </w:pPr>
          </w:p>
        </w:tc>
        <w:tc>
          <w:tcPr>
            <w:tcW w:w="719" w:type="dxa"/>
            <w:tcBorders>
              <w:top w:val="nil"/>
              <w:left w:val="nil"/>
              <w:bottom w:val="nil"/>
              <w:right w:val="nil"/>
            </w:tcBorders>
            <w:shd w:val="clear" w:color="auto" w:fill="E0DCD9"/>
          </w:tcPr>
          <w:p w:rsidR="006C7F6E" w:rsidRDefault="00743AF4">
            <w:pPr>
              <w:spacing w:after="0" w:line="259" w:lineRule="auto"/>
              <w:ind w:firstLine="0"/>
              <w:jc w:val="both"/>
            </w:pPr>
            <w:r>
              <w:rPr>
                <w:rFonts w:ascii="Calibri" w:eastAsia="Calibri" w:hAnsi="Calibri" w:cs="Calibri"/>
                <w:sz w:val="16"/>
              </w:rPr>
              <w:t>9.75** (2)</w:t>
            </w:r>
          </w:p>
        </w:tc>
      </w:tr>
      <w:tr w:rsidR="006C7F6E">
        <w:trPr>
          <w:trHeight w:val="249"/>
        </w:trPr>
        <w:tc>
          <w:tcPr>
            <w:tcW w:w="3334" w:type="dxa"/>
            <w:tcBorders>
              <w:top w:val="nil"/>
              <w:left w:val="nil"/>
              <w:bottom w:val="nil"/>
              <w:right w:val="nil"/>
            </w:tcBorders>
            <w:shd w:val="clear" w:color="auto" w:fill="F6F3F1"/>
          </w:tcPr>
          <w:p w:rsidR="006C7F6E" w:rsidRDefault="00743AF4">
            <w:pPr>
              <w:spacing w:after="0" w:line="259" w:lineRule="auto"/>
              <w:ind w:left="179" w:firstLine="0"/>
            </w:pPr>
            <w:r>
              <w:rPr>
                <w:rFonts w:ascii="Calibri" w:eastAsia="Calibri" w:hAnsi="Calibri" w:cs="Calibri"/>
                <w:sz w:val="16"/>
              </w:rPr>
              <w:t>Positive Mood</w:t>
            </w:r>
          </w:p>
        </w:tc>
        <w:tc>
          <w:tcPr>
            <w:tcW w:w="1060" w:type="dxa"/>
            <w:tcBorders>
              <w:top w:val="nil"/>
              <w:left w:val="nil"/>
              <w:bottom w:val="nil"/>
              <w:right w:val="nil"/>
            </w:tcBorders>
            <w:shd w:val="clear" w:color="auto" w:fill="F6F3F1"/>
          </w:tcPr>
          <w:p w:rsidR="006C7F6E" w:rsidRDefault="00743AF4">
            <w:pPr>
              <w:spacing w:after="0" w:line="259" w:lineRule="auto"/>
              <w:ind w:left="22" w:firstLine="0"/>
            </w:pPr>
            <w:r>
              <w:rPr>
                <w:rFonts w:ascii="Calibri" w:eastAsia="Calibri" w:hAnsi="Calibri" w:cs="Calibri"/>
                <w:sz w:val="16"/>
              </w:rPr>
              <w:t>- .65</w:t>
            </w:r>
          </w:p>
        </w:tc>
        <w:tc>
          <w:tcPr>
            <w:tcW w:w="920" w:type="dxa"/>
            <w:tcBorders>
              <w:top w:val="nil"/>
              <w:left w:val="nil"/>
              <w:bottom w:val="nil"/>
              <w:right w:val="nil"/>
            </w:tcBorders>
            <w:shd w:val="clear" w:color="auto" w:fill="F6F3F1"/>
          </w:tcPr>
          <w:p w:rsidR="006C7F6E" w:rsidRDefault="00743AF4">
            <w:pPr>
              <w:spacing w:after="0" w:line="259" w:lineRule="auto"/>
              <w:ind w:firstLine="0"/>
            </w:pPr>
            <w:r>
              <w:rPr>
                <w:rFonts w:ascii="Calibri" w:eastAsia="Calibri" w:hAnsi="Calibri" w:cs="Calibri"/>
                <w:sz w:val="16"/>
              </w:rPr>
              <w:t>.32</w:t>
            </w:r>
          </w:p>
        </w:tc>
        <w:tc>
          <w:tcPr>
            <w:tcW w:w="1488" w:type="dxa"/>
            <w:tcBorders>
              <w:top w:val="nil"/>
              <w:left w:val="nil"/>
              <w:bottom w:val="nil"/>
              <w:right w:val="nil"/>
            </w:tcBorders>
            <w:shd w:val="clear" w:color="auto" w:fill="F6F3F1"/>
          </w:tcPr>
          <w:p w:rsidR="006C7F6E" w:rsidRDefault="00743AF4">
            <w:pPr>
              <w:spacing w:after="0" w:line="259" w:lineRule="auto"/>
              <w:ind w:left="239" w:firstLine="0"/>
            </w:pPr>
            <w:r>
              <w:rPr>
                <w:rFonts w:ascii="Calibri" w:eastAsia="Calibri" w:hAnsi="Calibri" w:cs="Calibri"/>
                <w:sz w:val="16"/>
              </w:rPr>
              <w:t>.52*</w:t>
            </w:r>
          </w:p>
        </w:tc>
        <w:tc>
          <w:tcPr>
            <w:tcW w:w="719" w:type="dxa"/>
            <w:tcBorders>
              <w:top w:val="nil"/>
              <w:left w:val="nil"/>
              <w:bottom w:val="nil"/>
              <w:right w:val="nil"/>
            </w:tcBorders>
            <w:shd w:val="clear" w:color="auto" w:fill="F6F3F1"/>
          </w:tcPr>
          <w:p w:rsidR="006C7F6E" w:rsidRDefault="006C7F6E">
            <w:pPr>
              <w:spacing w:after="160" w:line="259" w:lineRule="auto"/>
              <w:ind w:firstLine="0"/>
            </w:pPr>
          </w:p>
        </w:tc>
      </w:tr>
      <w:tr w:rsidR="006C7F6E">
        <w:trPr>
          <w:trHeight w:val="251"/>
        </w:trPr>
        <w:tc>
          <w:tcPr>
            <w:tcW w:w="3334" w:type="dxa"/>
            <w:tcBorders>
              <w:top w:val="nil"/>
              <w:left w:val="nil"/>
              <w:bottom w:val="nil"/>
              <w:right w:val="nil"/>
            </w:tcBorders>
            <w:shd w:val="clear" w:color="auto" w:fill="E0DCD9"/>
          </w:tcPr>
          <w:p w:rsidR="006C7F6E" w:rsidRDefault="00743AF4">
            <w:pPr>
              <w:spacing w:after="0" w:line="259" w:lineRule="auto"/>
              <w:ind w:left="179" w:firstLine="0"/>
            </w:pPr>
            <w:r>
              <w:rPr>
                <w:rFonts w:ascii="Calibri" w:eastAsia="Calibri" w:hAnsi="Calibri" w:cs="Calibri"/>
                <w:sz w:val="16"/>
              </w:rPr>
              <w:t>Negative Mood</w:t>
            </w:r>
          </w:p>
        </w:tc>
        <w:tc>
          <w:tcPr>
            <w:tcW w:w="1060" w:type="dxa"/>
            <w:tcBorders>
              <w:top w:val="nil"/>
              <w:left w:val="nil"/>
              <w:bottom w:val="nil"/>
              <w:right w:val="nil"/>
            </w:tcBorders>
            <w:shd w:val="clear" w:color="auto" w:fill="E0DCD9"/>
          </w:tcPr>
          <w:p w:rsidR="006C7F6E" w:rsidRDefault="00743AF4">
            <w:pPr>
              <w:spacing w:after="0" w:line="259" w:lineRule="auto"/>
              <w:ind w:firstLine="0"/>
            </w:pPr>
            <w:r>
              <w:rPr>
                <w:rFonts w:ascii="Calibri" w:eastAsia="Calibri" w:hAnsi="Calibri" w:cs="Calibri"/>
                <w:sz w:val="16"/>
              </w:rPr>
              <w:t>-1.04</w:t>
            </w:r>
          </w:p>
        </w:tc>
        <w:tc>
          <w:tcPr>
            <w:tcW w:w="920" w:type="dxa"/>
            <w:tcBorders>
              <w:top w:val="nil"/>
              <w:left w:val="nil"/>
              <w:bottom w:val="nil"/>
              <w:right w:val="nil"/>
            </w:tcBorders>
            <w:shd w:val="clear" w:color="auto" w:fill="E0DCD9"/>
          </w:tcPr>
          <w:p w:rsidR="006C7F6E" w:rsidRDefault="00743AF4">
            <w:pPr>
              <w:spacing w:after="0" w:line="259" w:lineRule="auto"/>
              <w:ind w:firstLine="0"/>
            </w:pPr>
            <w:r>
              <w:rPr>
                <w:rFonts w:ascii="Calibri" w:eastAsia="Calibri" w:hAnsi="Calibri" w:cs="Calibri"/>
                <w:sz w:val="16"/>
              </w:rPr>
              <w:t>.33</w:t>
            </w:r>
          </w:p>
        </w:tc>
        <w:tc>
          <w:tcPr>
            <w:tcW w:w="1488" w:type="dxa"/>
            <w:tcBorders>
              <w:top w:val="nil"/>
              <w:left w:val="nil"/>
              <w:bottom w:val="nil"/>
              <w:right w:val="nil"/>
            </w:tcBorders>
            <w:shd w:val="clear" w:color="auto" w:fill="E0DCD9"/>
          </w:tcPr>
          <w:p w:rsidR="006C7F6E" w:rsidRDefault="00743AF4">
            <w:pPr>
              <w:spacing w:after="0" w:line="259" w:lineRule="auto"/>
              <w:ind w:left="196" w:firstLine="0"/>
            </w:pPr>
            <w:r>
              <w:rPr>
                <w:rFonts w:ascii="Calibri" w:eastAsia="Calibri" w:hAnsi="Calibri" w:cs="Calibri"/>
                <w:sz w:val="16"/>
              </w:rPr>
              <w:t>.35**</w:t>
            </w:r>
          </w:p>
        </w:tc>
        <w:tc>
          <w:tcPr>
            <w:tcW w:w="719" w:type="dxa"/>
            <w:tcBorders>
              <w:top w:val="nil"/>
              <w:left w:val="nil"/>
              <w:bottom w:val="nil"/>
              <w:right w:val="nil"/>
            </w:tcBorders>
            <w:shd w:val="clear" w:color="auto" w:fill="E0DCD9"/>
          </w:tcPr>
          <w:p w:rsidR="006C7F6E" w:rsidRDefault="006C7F6E">
            <w:pPr>
              <w:spacing w:after="160" w:line="259" w:lineRule="auto"/>
              <w:ind w:firstLine="0"/>
            </w:pPr>
          </w:p>
        </w:tc>
      </w:tr>
      <w:tr w:rsidR="006C7F6E">
        <w:trPr>
          <w:trHeight w:val="249"/>
        </w:trPr>
        <w:tc>
          <w:tcPr>
            <w:tcW w:w="3334" w:type="dxa"/>
            <w:tcBorders>
              <w:top w:val="nil"/>
              <w:left w:val="nil"/>
              <w:bottom w:val="nil"/>
              <w:right w:val="nil"/>
            </w:tcBorders>
            <w:shd w:val="clear" w:color="auto" w:fill="F6F3F1"/>
          </w:tcPr>
          <w:p w:rsidR="006C7F6E" w:rsidRDefault="00743AF4">
            <w:pPr>
              <w:spacing w:after="0" w:line="259" w:lineRule="auto"/>
              <w:ind w:firstLine="0"/>
            </w:pPr>
            <w:r>
              <w:rPr>
                <w:rFonts w:ascii="Calibri" w:eastAsia="Calibri" w:hAnsi="Calibri" w:cs="Calibri"/>
                <w:sz w:val="16"/>
              </w:rPr>
              <w:t>Dependent variable: Gap-filling Errors</w:t>
            </w:r>
          </w:p>
        </w:tc>
        <w:tc>
          <w:tcPr>
            <w:tcW w:w="1060" w:type="dxa"/>
            <w:tcBorders>
              <w:top w:val="nil"/>
              <w:left w:val="nil"/>
              <w:bottom w:val="nil"/>
              <w:right w:val="nil"/>
            </w:tcBorders>
            <w:shd w:val="clear" w:color="auto" w:fill="F6F3F1"/>
          </w:tcPr>
          <w:p w:rsidR="006C7F6E" w:rsidRDefault="006C7F6E">
            <w:pPr>
              <w:spacing w:after="160" w:line="259" w:lineRule="auto"/>
              <w:ind w:firstLine="0"/>
            </w:pPr>
          </w:p>
        </w:tc>
        <w:tc>
          <w:tcPr>
            <w:tcW w:w="920" w:type="dxa"/>
            <w:tcBorders>
              <w:top w:val="nil"/>
              <w:left w:val="nil"/>
              <w:bottom w:val="nil"/>
              <w:right w:val="nil"/>
            </w:tcBorders>
            <w:shd w:val="clear" w:color="auto" w:fill="F6F3F1"/>
          </w:tcPr>
          <w:p w:rsidR="006C7F6E" w:rsidRDefault="006C7F6E">
            <w:pPr>
              <w:spacing w:after="160" w:line="259" w:lineRule="auto"/>
              <w:ind w:firstLine="0"/>
            </w:pPr>
          </w:p>
        </w:tc>
        <w:tc>
          <w:tcPr>
            <w:tcW w:w="1488" w:type="dxa"/>
            <w:tcBorders>
              <w:top w:val="nil"/>
              <w:left w:val="nil"/>
              <w:bottom w:val="nil"/>
              <w:right w:val="nil"/>
            </w:tcBorders>
            <w:shd w:val="clear" w:color="auto" w:fill="F6F3F1"/>
          </w:tcPr>
          <w:p w:rsidR="006C7F6E" w:rsidRDefault="006C7F6E">
            <w:pPr>
              <w:spacing w:after="160" w:line="259" w:lineRule="auto"/>
              <w:ind w:firstLine="0"/>
            </w:pPr>
          </w:p>
        </w:tc>
        <w:tc>
          <w:tcPr>
            <w:tcW w:w="719" w:type="dxa"/>
            <w:tcBorders>
              <w:top w:val="nil"/>
              <w:left w:val="nil"/>
              <w:bottom w:val="nil"/>
              <w:right w:val="nil"/>
            </w:tcBorders>
            <w:shd w:val="clear" w:color="auto" w:fill="F6F3F1"/>
          </w:tcPr>
          <w:p w:rsidR="006C7F6E" w:rsidRDefault="006C7F6E">
            <w:pPr>
              <w:spacing w:after="160" w:line="259" w:lineRule="auto"/>
              <w:ind w:firstLine="0"/>
            </w:pPr>
          </w:p>
        </w:tc>
      </w:tr>
      <w:tr w:rsidR="006C7F6E">
        <w:trPr>
          <w:trHeight w:val="251"/>
        </w:trPr>
        <w:tc>
          <w:tcPr>
            <w:tcW w:w="3334" w:type="dxa"/>
            <w:tcBorders>
              <w:top w:val="nil"/>
              <w:left w:val="nil"/>
              <w:bottom w:val="nil"/>
              <w:right w:val="nil"/>
            </w:tcBorders>
            <w:shd w:val="clear" w:color="auto" w:fill="E0DCD9"/>
          </w:tcPr>
          <w:p w:rsidR="006C7F6E" w:rsidRDefault="00743AF4">
            <w:pPr>
              <w:spacing w:after="0" w:line="259" w:lineRule="auto"/>
              <w:ind w:firstLine="0"/>
            </w:pPr>
            <w:r>
              <w:rPr>
                <w:rFonts w:ascii="Calibri" w:eastAsia="Calibri" w:hAnsi="Calibri" w:cs="Calibri"/>
                <w:sz w:val="16"/>
              </w:rPr>
              <w:t>Group</w:t>
            </w:r>
          </w:p>
        </w:tc>
        <w:tc>
          <w:tcPr>
            <w:tcW w:w="1060" w:type="dxa"/>
            <w:tcBorders>
              <w:top w:val="nil"/>
              <w:left w:val="nil"/>
              <w:bottom w:val="nil"/>
              <w:right w:val="nil"/>
            </w:tcBorders>
            <w:shd w:val="clear" w:color="auto" w:fill="E0DCD9"/>
          </w:tcPr>
          <w:p w:rsidR="006C7F6E" w:rsidRDefault="006C7F6E">
            <w:pPr>
              <w:spacing w:after="160" w:line="259" w:lineRule="auto"/>
              <w:ind w:firstLine="0"/>
            </w:pPr>
          </w:p>
        </w:tc>
        <w:tc>
          <w:tcPr>
            <w:tcW w:w="920" w:type="dxa"/>
            <w:tcBorders>
              <w:top w:val="nil"/>
              <w:left w:val="nil"/>
              <w:bottom w:val="nil"/>
              <w:right w:val="nil"/>
            </w:tcBorders>
            <w:shd w:val="clear" w:color="auto" w:fill="E0DCD9"/>
          </w:tcPr>
          <w:p w:rsidR="006C7F6E" w:rsidRDefault="006C7F6E">
            <w:pPr>
              <w:spacing w:after="160" w:line="259" w:lineRule="auto"/>
              <w:ind w:firstLine="0"/>
            </w:pPr>
          </w:p>
        </w:tc>
        <w:tc>
          <w:tcPr>
            <w:tcW w:w="1488" w:type="dxa"/>
            <w:tcBorders>
              <w:top w:val="nil"/>
              <w:left w:val="nil"/>
              <w:bottom w:val="nil"/>
              <w:right w:val="nil"/>
            </w:tcBorders>
            <w:shd w:val="clear" w:color="auto" w:fill="E0DCD9"/>
          </w:tcPr>
          <w:p w:rsidR="006C7F6E" w:rsidRDefault="006C7F6E">
            <w:pPr>
              <w:spacing w:after="160" w:line="259" w:lineRule="auto"/>
              <w:ind w:firstLine="0"/>
            </w:pPr>
          </w:p>
        </w:tc>
        <w:tc>
          <w:tcPr>
            <w:tcW w:w="719" w:type="dxa"/>
            <w:tcBorders>
              <w:top w:val="nil"/>
              <w:left w:val="nil"/>
              <w:bottom w:val="nil"/>
              <w:right w:val="nil"/>
            </w:tcBorders>
            <w:shd w:val="clear" w:color="auto" w:fill="E0DCD9"/>
          </w:tcPr>
          <w:p w:rsidR="006C7F6E" w:rsidRDefault="00743AF4">
            <w:pPr>
              <w:spacing w:after="0" w:line="259" w:lineRule="auto"/>
              <w:ind w:left="132" w:firstLine="0"/>
            </w:pPr>
            <w:r>
              <w:rPr>
                <w:rFonts w:ascii="Calibri" w:eastAsia="Calibri" w:hAnsi="Calibri" w:cs="Calibri"/>
                <w:sz w:val="16"/>
              </w:rPr>
              <w:t>.78 (2)</w:t>
            </w:r>
          </w:p>
        </w:tc>
      </w:tr>
      <w:tr w:rsidR="006C7F6E">
        <w:trPr>
          <w:trHeight w:val="249"/>
        </w:trPr>
        <w:tc>
          <w:tcPr>
            <w:tcW w:w="3334" w:type="dxa"/>
            <w:tcBorders>
              <w:top w:val="nil"/>
              <w:left w:val="nil"/>
              <w:bottom w:val="nil"/>
              <w:right w:val="nil"/>
            </w:tcBorders>
            <w:shd w:val="clear" w:color="auto" w:fill="F6F3F1"/>
          </w:tcPr>
          <w:p w:rsidR="006C7F6E" w:rsidRDefault="00743AF4">
            <w:pPr>
              <w:spacing w:after="0" w:line="259" w:lineRule="auto"/>
              <w:ind w:left="179" w:firstLine="0"/>
            </w:pPr>
            <w:r>
              <w:rPr>
                <w:rFonts w:ascii="Calibri" w:eastAsia="Calibri" w:hAnsi="Calibri" w:cs="Calibri"/>
                <w:sz w:val="16"/>
              </w:rPr>
              <w:t>Positive Mood</w:t>
            </w:r>
          </w:p>
        </w:tc>
        <w:tc>
          <w:tcPr>
            <w:tcW w:w="1060" w:type="dxa"/>
            <w:tcBorders>
              <w:top w:val="nil"/>
              <w:left w:val="nil"/>
              <w:bottom w:val="nil"/>
              <w:right w:val="nil"/>
            </w:tcBorders>
            <w:shd w:val="clear" w:color="auto" w:fill="F6F3F1"/>
          </w:tcPr>
          <w:p w:rsidR="006C7F6E" w:rsidRDefault="00743AF4">
            <w:pPr>
              <w:spacing w:after="0" w:line="259" w:lineRule="auto"/>
              <w:ind w:left="70" w:firstLine="0"/>
            </w:pPr>
            <w:r>
              <w:rPr>
                <w:rFonts w:ascii="Calibri" w:eastAsia="Calibri" w:hAnsi="Calibri" w:cs="Calibri"/>
                <w:sz w:val="16"/>
              </w:rPr>
              <w:t>.07</w:t>
            </w:r>
          </w:p>
        </w:tc>
        <w:tc>
          <w:tcPr>
            <w:tcW w:w="920" w:type="dxa"/>
            <w:tcBorders>
              <w:top w:val="nil"/>
              <w:left w:val="nil"/>
              <w:bottom w:val="nil"/>
              <w:right w:val="nil"/>
            </w:tcBorders>
            <w:shd w:val="clear" w:color="auto" w:fill="F6F3F1"/>
          </w:tcPr>
          <w:p w:rsidR="006C7F6E" w:rsidRDefault="00743AF4">
            <w:pPr>
              <w:spacing w:after="0" w:line="259" w:lineRule="auto"/>
              <w:ind w:firstLine="0"/>
            </w:pPr>
            <w:r>
              <w:rPr>
                <w:rFonts w:ascii="Calibri" w:eastAsia="Calibri" w:hAnsi="Calibri" w:cs="Calibri"/>
                <w:sz w:val="16"/>
              </w:rPr>
              <w:t>.35</w:t>
            </w:r>
          </w:p>
        </w:tc>
        <w:tc>
          <w:tcPr>
            <w:tcW w:w="1488" w:type="dxa"/>
            <w:tcBorders>
              <w:top w:val="nil"/>
              <w:left w:val="nil"/>
              <w:bottom w:val="nil"/>
              <w:right w:val="nil"/>
            </w:tcBorders>
            <w:shd w:val="clear" w:color="auto" w:fill="F6F3F1"/>
          </w:tcPr>
          <w:p w:rsidR="006C7F6E" w:rsidRDefault="00743AF4">
            <w:pPr>
              <w:spacing w:after="0" w:line="259" w:lineRule="auto"/>
              <w:ind w:left="239" w:firstLine="0"/>
            </w:pPr>
            <w:r>
              <w:rPr>
                <w:rFonts w:ascii="Calibri" w:eastAsia="Calibri" w:hAnsi="Calibri" w:cs="Calibri"/>
                <w:sz w:val="16"/>
              </w:rPr>
              <w:t>1.07</w:t>
            </w:r>
          </w:p>
        </w:tc>
        <w:tc>
          <w:tcPr>
            <w:tcW w:w="719" w:type="dxa"/>
            <w:tcBorders>
              <w:top w:val="nil"/>
              <w:left w:val="nil"/>
              <w:bottom w:val="nil"/>
              <w:right w:val="nil"/>
            </w:tcBorders>
            <w:shd w:val="clear" w:color="auto" w:fill="F6F3F1"/>
          </w:tcPr>
          <w:p w:rsidR="006C7F6E" w:rsidRDefault="006C7F6E">
            <w:pPr>
              <w:spacing w:after="160" w:line="259" w:lineRule="auto"/>
              <w:ind w:firstLine="0"/>
            </w:pPr>
          </w:p>
        </w:tc>
      </w:tr>
      <w:tr w:rsidR="006C7F6E">
        <w:trPr>
          <w:trHeight w:val="249"/>
        </w:trPr>
        <w:tc>
          <w:tcPr>
            <w:tcW w:w="3334" w:type="dxa"/>
            <w:tcBorders>
              <w:top w:val="nil"/>
              <w:left w:val="nil"/>
              <w:bottom w:val="nil"/>
              <w:right w:val="nil"/>
            </w:tcBorders>
            <w:shd w:val="clear" w:color="auto" w:fill="E0DCD9"/>
          </w:tcPr>
          <w:p w:rsidR="006C7F6E" w:rsidRDefault="00743AF4">
            <w:pPr>
              <w:spacing w:after="0" w:line="259" w:lineRule="auto"/>
              <w:ind w:left="179" w:firstLine="0"/>
            </w:pPr>
            <w:r>
              <w:rPr>
                <w:rFonts w:ascii="Calibri" w:eastAsia="Calibri" w:hAnsi="Calibri" w:cs="Calibri"/>
                <w:sz w:val="16"/>
              </w:rPr>
              <w:t>Negative Mood</w:t>
            </w:r>
          </w:p>
        </w:tc>
        <w:tc>
          <w:tcPr>
            <w:tcW w:w="1060" w:type="dxa"/>
            <w:tcBorders>
              <w:top w:val="nil"/>
              <w:left w:val="nil"/>
              <w:bottom w:val="nil"/>
              <w:right w:val="nil"/>
            </w:tcBorders>
            <w:shd w:val="clear" w:color="auto" w:fill="E0DCD9"/>
          </w:tcPr>
          <w:p w:rsidR="006C7F6E" w:rsidRDefault="00743AF4">
            <w:pPr>
              <w:spacing w:after="0" w:line="259" w:lineRule="auto"/>
              <w:ind w:left="44" w:firstLine="0"/>
            </w:pPr>
            <w:r>
              <w:rPr>
                <w:rFonts w:ascii="Calibri" w:eastAsia="Calibri" w:hAnsi="Calibri" w:cs="Calibri"/>
                <w:sz w:val="16"/>
              </w:rPr>
              <w:t>-.23</w:t>
            </w:r>
          </w:p>
        </w:tc>
        <w:tc>
          <w:tcPr>
            <w:tcW w:w="920" w:type="dxa"/>
            <w:tcBorders>
              <w:top w:val="nil"/>
              <w:left w:val="nil"/>
              <w:bottom w:val="nil"/>
              <w:right w:val="nil"/>
            </w:tcBorders>
            <w:shd w:val="clear" w:color="auto" w:fill="E0DCD9"/>
          </w:tcPr>
          <w:p w:rsidR="006C7F6E" w:rsidRDefault="00743AF4">
            <w:pPr>
              <w:spacing w:after="0" w:line="259" w:lineRule="auto"/>
              <w:ind w:firstLine="0"/>
            </w:pPr>
            <w:r>
              <w:rPr>
                <w:rFonts w:ascii="Calibri" w:eastAsia="Calibri" w:hAnsi="Calibri" w:cs="Calibri"/>
                <w:sz w:val="16"/>
              </w:rPr>
              <w:t>.35</w:t>
            </w:r>
          </w:p>
        </w:tc>
        <w:tc>
          <w:tcPr>
            <w:tcW w:w="1488" w:type="dxa"/>
            <w:tcBorders>
              <w:top w:val="nil"/>
              <w:left w:val="nil"/>
              <w:bottom w:val="nil"/>
              <w:right w:val="nil"/>
            </w:tcBorders>
            <w:shd w:val="clear" w:color="auto" w:fill="E0DCD9"/>
          </w:tcPr>
          <w:p w:rsidR="006C7F6E" w:rsidRDefault="00743AF4">
            <w:pPr>
              <w:spacing w:after="0" w:line="259" w:lineRule="auto"/>
              <w:ind w:left="284" w:firstLine="0"/>
            </w:pPr>
            <w:r>
              <w:rPr>
                <w:rFonts w:ascii="Calibri" w:eastAsia="Calibri" w:hAnsi="Calibri" w:cs="Calibri"/>
                <w:sz w:val="16"/>
              </w:rPr>
              <w:t>.79</w:t>
            </w:r>
          </w:p>
        </w:tc>
        <w:tc>
          <w:tcPr>
            <w:tcW w:w="719" w:type="dxa"/>
            <w:tcBorders>
              <w:top w:val="nil"/>
              <w:left w:val="nil"/>
              <w:bottom w:val="nil"/>
              <w:right w:val="nil"/>
            </w:tcBorders>
            <w:shd w:val="clear" w:color="auto" w:fill="E0DCD9"/>
          </w:tcPr>
          <w:p w:rsidR="006C7F6E" w:rsidRDefault="006C7F6E">
            <w:pPr>
              <w:spacing w:after="160" w:line="259" w:lineRule="auto"/>
              <w:ind w:firstLine="0"/>
            </w:pPr>
          </w:p>
        </w:tc>
      </w:tr>
      <w:tr w:rsidR="006C7F6E">
        <w:trPr>
          <w:trHeight w:val="251"/>
        </w:trPr>
        <w:tc>
          <w:tcPr>
            <w:tcW w:w="3334" w:type="dxa"/>
            <w:tcBorders>
              <w:top w:val="nil"/>
              <w:left w:val="nil"/>
              <w:bottom w:val="nil"/>
              <w:right w:val="nil"/>
            </w:tcBorders>
            <w:shd w:val="clear" w:color="auto" w:fill="F6F3F1"/>
          </w:tcPr>
          <w:p w:rsidR="006C7F6E" w:rsidRDefault="00743AF4">
            <w:pPr>
              <w:spacing w:after="0" w:line="259" w:lineRule="auto"/>
              <w:ind w:firstLine="0"/>
            </w:pPr>
            <w:r>
              <w:rPr>
                <w:rFonts w:ascii="Calibri" w:eastAsia="Calibri" w:hAnsi="Calibri" w:cs="Calibri"/>
                <w:sz w:val="16"/>
              </w:rPr>
              <w:t>Dependent variable: Hits</w:t>
            </w:r>
          </w:p>
        </w:tc>
        <w:tc>
          <w:tcPr>
            <w:tcW w:w="1060" w:type="dxa"/>
            <w:tcBorders>
              <w:top w:val="nil"/>
              <w:left w:val="nil"/>
              <w:bottom w:val="nil"/>
              <w:right w:val="nil"/>
            </w:tcBorders>
            <w:shd w:val="clear" w:color="auto" w:fill="F6F3F1"/>
          </w:tcPr>
          <w:p w:rsidR="006C7F6E" w:rsidRDefault="006C7F6E">
            <w:pPr>
              <w:spacing w:after="160" w:line="259" w:lineRule="auto"/>
              <w:ind w:firstLine="0"/>
            </w:pPr>
          </w:p>
        </w:tc>
        <w:tc>
          <w:tcPr>
            <w:tcW w:w="920" w:type="dxa"/>
            <w:tcBorders>
              <w:top w:val="nil"/>
              <w:left w:val="nil"/>
              <w:bottom w:val="nil"/>
              <w:right w:val="nil"/>
            </w:tcBorders>
            <w:shd w:val="clear" w:color="auto" w:fill="F6F3F1"/>
          </w:tcPr>
          <w:p w:rsidR="006C7F6E" w:rsidRDefault="006C7F6E">
            <w:pPr>
              <w:spacing w:after="160" w:line="259" w:lineRule="auto"/>
              <w:ind w:firstLine="0"/>
            </w:pPr>
          </w:p>
        </w:tc>
        <w:tc>
          <w:tcPr>
            <w:tcW w:w="1488" w:type="dxa"/>
            <w:tcBorders>
              <w:top w:val="nil"/>
              <w:left w:val="nil"/>
              <w:bottom w:val="nil"/>
              <w:right w:val="nil"/>
            </w:tcBorders>
            <w:shd w:val="clear" w:color="auto" w:fill="F6F3F1"/>
          </w:tcPr>
          <w:p w:rsidR="006C7F6E" w:rsidRDefault="006C7F6E">
            <w:pPr>
              <w:spacing w:after="160" w:line="259" w:lineRule="auto"/>
              <w:ind w:firstLine="0"/>
            </w:pPr>
          </w:p>
        </w:tc>
        <w:tc>
          <w:tcPr>
            <w:tcW w:w="719" w:type="dxa"/>
            <w:tcBorders>
              <w:top w:val="nil"/>
              <w:left w:val="nil"/>
              <w:bottom w:val="nil"/>
              <w:right w:val="nil"/>
            </w:tcBorders>
            <w:shd w:val="clear" w:color="auto" w:fill="F6F3F1"/>
          </w:tcPr>
          <w:p w:rsidR="006C7F6E" w:rsidRDefault="006C7F6E">
            <w:pPr>
              <w:spacing w:after="160" w:line="259" w:lineRule="auto"/>
              <w:ind w:firstLine="0"/>
            </w:pPr>
          </w:p>
        </w:tc>
      </w:tr>
      <w:tr w:rsidR="006C7F6E">
        <w:trPr>
          <w:trHeight w:val="249"/>
        </w:trPr>
        <w:tc>
          <w:tcPr>
            <w:tcW w:w="3334" w:type="dxa"/>
            <w:tcBorders>
              <w:top w:val="nil"/>
              <w:left w:val="nil"/>
              <w:bottom w:val="nil"/>
              <w:right w:val="nil"/>
            </w:tcBorders>
            <w:shd w:val="clear" w:color="auto" w:fill="E0DCD9"/>
          </w:tcPr>
          <w:p w:rsidR="006C7F6E" w:rsidRDefault="00743AF4">
            <w:pPr>
              <w:spacing w:after="0" w:line="259" w:lineRule="auto"/>
              <w:ind w:firstLine="0"/>
            </w:pPr>
            <w:r>
              <w:rPr>
                <w:rFonts w:ascii="Calibri" w:eastAsia="Calibri" w:hAnsi="Calibri" w:cs="Calibri"/>
                <w:sz w:val="16"/>
              </w:rPr>
              <w:t>Group</w:t>
            </w:r>
          </w:p>
        </w:tc>
        <w:tc>
          <w:tcPr>
            <w:tcW w:w="1060" w:type="dxa"/>
            <w:tcBorders>
              <w:top w:val="nil"/>
              <w:left w:val="nil"/>
              <w:bottom w:val="nil"/>
              <w:right w:val="nil"/>
            </w:tcBorders>
            <w:shd w:val="clear" w:color="auto" w:fill="E0DCD9"/>
          </w:tcPr>
          <w:p w:rsidR="006C7F6E" w:rsidRDefault="006C7F6E">
            <w:pPr>
              <w:spacing w:after="160" w:line="259" w:lineRule="auto"/>
              <w:ind w:firstLine="0"/>
            </w:pPr>
          </w:p>
        </w:tc>
        <w:tc>
          <w:tcPr>
            <w:tcW w:w="920" w:type="dxa"/>
            <w:tcBorders>
              <w:top w:val="nil"/>
              <w:left w:val="nil"/>
              <w:bottom w:val="nil"/>
              <w:right w:val="nil"/>
            </w:tcBorders>
            <w:shd w:val="clear" w:color="auto" w:fill="E0DCD9"/>
          </w:tcPr>
          <w:p w:rsidR="006C7F6E" w:rsidRDefault="006C7F6E">
            <w:pPr>
              <w:spacing w:after="160" w:line="259" w:lineRule="auto"/>
              <w:ind w:firstLine="0"/>
            </w:pPr>
          </w:p>
        </w:tc>
        <w:tc>
          <w:tcPr>
            <w:tcW w:w="1488" w:type="dxa"/>
            <w:tcBorders>
              <w:top w:val="nil"/>
              <w:left w:val="nil"/>
              <w:bottom w:val="nil"/>
              <w:right w:val="nil"/>
            </w:tcBorders>
            <w:shd w:val="clear" w:color="auto" w:fill="E0DCD9"/>
          </w:tcPr>
          <w:p w:rsidR="006C7F6E" w:rsidRDefault="006C7F6E">
            <w:pPr>
              <w:spacing w:after="160" w:line="259" w:lineRule="auto"/>
              <w:ind w:firstLine="0"/>
            </w:pPr>
          </w:p>
        </w:tc>
        <w:tc>
          <w:tcPr>
            <w:tcW w:w="719" w:type="dxa"/>
            <w:tcBorders>
              <w:top w:val="nil"/>
              <w:left w:val="nil"/>
              <w:bottom w:val="nil"/>
              <w:right w:val="nil"/>
            </w:tcBorders>
            <w:shd w:val="clear" w:color="auto" w:fill="E0DCD9"/>
          </w:tcPr>
          <w:p w:rsidR="006C7F6E" w:rsidRDefault="00743AF4">
            <w:pPr>
              <w:spacing w:after="0" w:line="259" w:lineRule="auto"/>
              <w:ind w:left="43" w:firstLine="0"/>
              <w:jc w:val="both"/>
            </w:pPr>
            <w:r>
              <w:rPr>
                <w:rFonts w:ascii="Calibri" w:eastAsia="Calibri" w:hAnsi="Calibri" w:cs="Calibri"/>
                <w:sz w:val="16"/>
              </w:rPr>
              <w:t>7.85* (2)</w:t>
            </w:r>
          </w:p>
        </w:tc>
      </w:tr>
      <w:tr w:rsidR="006C7F6E">
        <w:trPr>
          <w:trHeight w:val="251"/>
        </w:trPr>
        <w:tc>
          <w:tcPr>
            <w:tcW w:w="3334" w:type="dxa"/>
            <w:tcBorders>
              <w:top w:val="nil"/>
              <w:left w:val="nil"/>
              <w:bottom w:val="nil"/>
              <w:right w:val="nil"/>
            </w:tcBorders>
            <w:shd w:val="clear" w:color="auto" w:fill="F6F3F1"/>
          </w:tcPr>
          <w:p w:rsidR="006C7F6E" w:rsidRDefault="00743AF4">
            <w:pPr>
              <w:spacing w:after="0" w:line="259" w:lineRule="auto"/>
              <w:ind w:left="179" w:firstLine="0"/>
            </w:pPr>
            <w:r>
              <w:rPr>
                <w:rFonts w:ascii="Calibri" w:eastAsia="Calibri" w:hAnsi="Calibri" w:cs="Calibri"/>
                <w:sz w:val="16"/>
              </w:rPr>
              <w:t>Positive Mood</w:t>
            </w:r>
          </w:p>
        </w:tc>
        <w:tc>
          <w:tcPr>
            <w:tcW w:w="1060" w:type="dxa"/>
            <w:tcBorders>
              <w:top w:val="nil"/>
              <w:left w:val="nil"/>
              <w:bottom w:val="nil"/>
              <w:right w:val="nil"/>
            </w:tcBorders>
            <w:shd w:val="clear" w:color="auto" w:fill="F6F3F1"/>
          </w:tcPr>
          <w:p w:rsidR="006C7F6E" w:rsidRDefault="00743AF4">
            <w:pPr>
              <w:spacing w:after="0" w:line="259" w:lineRule="auto"/>
              <w:ind w:left="70" w:firstLine="0"/>
            </w:pPr>
            <w:r>
              <w:rPr>
                <w:rFonts w:ascii="Calibri" w:eastAsia="Calibri" w:hAnsi="Calibri" w:cs="Calibri"/>
                <w:sz w:val="16"/>
              </w:rPr>
              <w:t>.53</w:t>
            </w:r>
          </w:p>
        </w:tc>
        <w:tc>
          <w:tcPr>
            <w:tcW w:w="920" w:type="dxa"/>
            <w:tcBorders>
              <w:top w:val="nil"/>
              <w:left w:val="nil"/>
              <w:bottom w:val="nil"/>
              <w:right w:val="nil"/>
            </w:tcBorders>
            <w:shd w:val="clear" w:color="auto" w:fill="F6F3F1"/>
          </w:tcPr>
          <w:p w:rsidR="006C7F6E" w:rsidRDefault="00743AF4">
            <w:pPr>
              <w:spacing w:after="0" w:line="259" w:lineRule="auto"/>
              <w:ind w:firstLine="0"/>
            </w:pPr>
            <w:r>
              <w:rPr>
                <w:rFonts w:ascii="Calibri" w:eastAsia="Calibri" w:hAnsi="Calibri" w:cs="Calibri"/>
                <w:sz w:val="16"/>
              </w:rPr>
              <w:t>.27</w:t>
            </w:r>
          </w:p>
        </w:tc>
        <w:tc>
          <w:tcPr>
            <w:tcW w:w="1488" w:type="dxa"/>
            <w:tcBorders>
              <w:top w:val="nil"/>
              <w:left w:val="nil"/>
              <w:bottom w:val="nil"/>
              <w:right w:val="nil"/>
            </w:tcBorders>
            <w:shd w:val="clear" w:color="auto" w:fill="F6F3F1"/>
          </w:tcPr>
          <w:p w:rsidR="006C7F6E" w:rsidRDefault="00743AF4">
            <w:pPr>
              <w:spacing w:after="0" w:line="259" w:lineRule="auto"/>
              <w:ind w:left="196" w:firstLine="0"/>
            </w:pPr>
            <w:r>
              <w:rPr>
                <w:rFonts w:ascii="Calibri" w:eastAsia="Calibri" w:hAnsi="Calibri" w:cs="Calibri"/>
                <w:sz w:val="16"/>
              </w:rPr>
              <w:t>1.70*</w:t>
            </w:r>
          </w:p>
        </w:tc>
        <w:tc>
          <w:tcPr>
            <w:tcW w:w="719" w:type="dxa"/>
            <w:tcBorders>
              <w:top w:val="nil"/>
              <w:left w:val="nil"/>
              <w:bottom w:val="nil"/>
              <w:right w:val="nil"/>
            </w:tcBorders>
            <w:shd w:val="clear" w:color="auto" w:fill="F6F3F1"/>
          </w:tcPr>
          <w:p w:rsidR="006C7F6E" w:rsidRDefault="006C7F6E">
            <w:pPr>
              <w:spacing w:after="160" w:line="259" w:lineRule="auto"/>
              <w:ind w:firstLine="0"/>
            </w:pPr>
          </w:p>
        </w:tc>
      </w:tr>
      <w:tr w:rsidR="006C7F6E">
        <w:trPr>
          <w:trHeight w:val="253"/>
        </w:trPr>
        <w:tc>
          <w:tcPr>
            <w:tcW w:w="3334" w:type="dxa"/>
            <w:tcBorders>
              <w:top w:val="nil"/>
              <w:left w:val="nil"/>
              <w:bottom w:val="single" w:sz="5" w:space="0" w:color="99918C"/>
              <w:right w:val="nil"/>
            </w:tcBorders>
            <w:shd w:val="clear" w:color="auto" w:fill="E0DCD9"/>
          </w:tcPr>
          <w:p w:rsidR="006C7F6E" w:rsidRDefault="00743AF4">
            <w:pPr>
              <w:spacing w:after="0" w:line="259" w:lineRule="auto"/>
              <w:ind w:left="179" w:firstLine="0"/>
            </w:pPr>
            <w:r>
              <w:rPr>
                <w:rFonts w:ascii="Calibri" w:eastAsia="Calibri" w:hAnsi="Calibri" w:cs="Calibri"/>
                <w:sz w:val="16"/>
              </w:rPr>
              <w:t>Negative Mood</w:t>
            </w:r>
          </w:p>
        </w:tc>
        <w:tc>
          <w:tcPr>
            <w:tcW w:w="1060" w:type="dxa"/>
            <w:tcBorders>
              <w:top w:val="nil"/>
              <w:left w:val="nil"/>
              <w:bottom w:val="single" w:sz="5" w:space="0" w:color="99918C"/>
              <w:right w:val="nil"/>
            </w:tcBorders>
            <w:shd w:val="clear" w:color="auto" w:fill="E0DCD9"/>
          </w:tcPr>
          <w:p w:rsidR="006C7F6E" w:rsidRDefault="00743AF4">
            <w:pPr>
              <w:spacing w:after="0" w:line="259" w:lineRule="auto"/>
              <w:ind w:left="70" w:firstLine="0"/>
            </w:pPr>
            <w:r>
              <w:rPr>
                <w:rFonts w:ascii="Calibri" w:eastAsia="Calibri" w:hAnsi="Calibri" w:cs="Calibri"/>
                <w:sz w:val="16"/>
              </w:rPr>
              <w:t>.77</w:t>
            </w:r>
          </w:p>
        </w:tc>
        <w:tc>
          <w:tcPr>
            <w:tcW w:w="920" w:type="dxa"/>
            <w:tcBorders>
              <w:top w:val="nil"/>
              <w:left w:val="nil"/>
              <w:bottom w:val="single" w:sz="5" w:space="0" w:color="99918C"/>
              <w:right w:val="nil"/>
            </w:tcBorders>
            <w:shd w:val="clear" w:color="auto" w:fill="E0DCD9"/>
          </w:tcPr>
          <w:p w:rsidR="006C7F6E" w:rsidRDefault="00743AF4">
            <w:pPr>
              <w:spacing w:after="0" w:line="259" w:lineRule="auto"/>
              <w:ind w:firstLine="0"/>
            </w:pPr>
            <w:r>
              <w:rPr>
                <w:rFonts w:ascii="Calibri" w:eastAsia="Calibri" w:hAnsi="Calibri" w:cs="Calibri"/>
                <w:sz w:val="16"/>
              </w:rPr>
              <w:t>.27</w:t>
            </w:r>
          </w:p>
        </w:tc>
        <w:tc>
          <w:tcPr>
            <w:tcW w:w="1488" w:type="dxa"/>
            <w:tcBorders>
              <w:top w:val="nil"/>
              <w:left w:val="nil"/>
              <w:bottom w:val="single" w:sz="5" w:space="0" w:color="99918C"/>
              <w:right w:val="nil"/>
            </w:tcBorders>
            <w:shd w:val="clear" w:color="auto" w:fill="E0DCD9"/>
          </w:tcPr>
          <w:p w:rsidR="006C7F6E" w:rsidRDefault="00743AF4">
            <w:pPr>
              <w:spacing w:after="0" w:line="259" w:lineRule="auto"/>
              <w:ind w:left="196" w:firstLine="0"/>
            </w:pPr>
            <w:r>
              <w:rPr>
                <w:rFonts w:ascii="Calibri" w:eastAsia="Calibri" w:hAnsi="Calibri" w:cs="Calibri"/>
                <w:sz w:val="16"/>
              </w:rPr>
              <w:t>2.15*</w:t>
            </w:r>
          </w:p>
        </w:tc>
        <w:tc>
          <w:tcPr>
            <w:tcW w:w="719" w:type="dxa"/>
            <w:tcBorders>
              <w:top w:val="nil"/>
              <w:left w:val="nil"/>
              <w:bottom w:val="single" w:sz="5" w:space="0" w:color="99918C"/>
              <w:right w:val="nil"/>
            </w:tcBorders>
            <w:shd w:val="clear" w:color="auto" w:fill="E0DCD9"/>
          </w:tcPr>
          <w:p w:rsidR="006C7F6E" w:rsidRDefault="006C7F6E">
            <w:pPr>
              <w:spacing w:after="160" w:line="259" w:lineRule="auto"/>
              <w:ind w:firstLine="0"/>
            </w:pPr>
          </w:p>
        </w:tc>
      </w:tr>
    </w:tbl>
    <w:p w:rsidR="006C7F6E" w:rsidRDefault="00743AF4">
      <w:pPr>
        <w:spacing w:after="77" w:line="247" w:lineRule="auto"/>
        <w:ind w:left="3265" w:firstLine="0"/>
      </w:pPr>
      <w:r>
        <w:rPr>
          <w:rFonts w:ascii="Calibri" w:eastAsia="Calibri" w:hAnsi="Calibri" w:cs="Calibri"/>
          <w:sz w:val="16"/>
        </w:rPr>
        <w:t>Baseline category for Group was "Neutral Mood". Random effects were Participants and Scripts. Number of observations was 2436 for Hits, 1764 for Gap-filling Errors, 600 for Causal Errors. Number of participants = 75. Number of scripts = 8.</w:t>
      </w:r>
    </w:p>
    <w:p w:rsidR="006C7F6E" w:rsidRDefault="00743AF4">
      <w:pPr>
        <w:spacing w:after="77" w:line="247" w:lineRule="auto"/>
        <w:ind w:left="3265" w:firstLine="0"/>
      </w:pPr>
      <w:r>
        <w:rPr>
          <w:rFonts w:ascii="Calibri" w:eastAsia="Calibri" w:hAnsi="Calibri" w:cs="Calibri"/>
          <w:sz w:val="16"/>
        </w:rPr>
        <w:t>*p &lt; .05</w:t>
      </w:r>
    </w:p>
    <w:p w:rsidR="006C7F6E" w:rsidRDefault="00743AF4">
      <w:pPr>
        <w:spacing w:after="8" w:line="247" w:lineRule="auto"/>
        <w:ind w:left="3265" w:firstLine="0"/>
      </w:pPr>
      <w:r>
        <w:rPr>
          <w:rFonts w:ascii="Calibri" w:eastAsia="Calibri" w:hAnsi="Calibri" w:cs="Calibri"/>
          <w:sz w:val="16"/>
        </w:rPr>
        <w:t>**p &lt; .</w:t>
      </w:r>
      <w:r>
        <w:rPr>
          <w:rFonts w:ascii="Calibri" w:eastAsia="Calibri" w:hAnsi="Calibri" w:cs="Calibri"/>
          <w:sz w:val="16"/>
        </w:rPr>
        <w:t>01</w:t>
      </w:r>
    </w:p>
    <w:p w:rsidR="006C7F6E" w:rsidRDefault="00743AF4">
      <w:pPr>
        <w:spacing w:after="125" w:line="259" w:lineRule="auto"/>
        <w:ind w:left="3280" w:firstLine="0"/>
      </w:pPr>
      <w:r>
        <w:rPr>
          <w:rFonts w:ascii="Calibri" w:eastAsia="Calibri" w:hAnsi="Calibri" w:cs="Calibri"/>
          <w:noProof/>
          <w:sz w:val="22"/>
        </w:rPr>
        <mc:AlternateContent>
          <mc:Choice Requires="wpg">
            <w:drawing>
              <wp:inline distT="0" distB="0" distL="0" distR="0">
                <wp:extent cx="4775035" cy="6477"/>
                <wp:effectExtent l="0" t="0" r="0" b="0"/>
                <wp:docPr id="22502" name="Group 22502"/>
                <wp:cNvGraphicFramePr/>
                <a:graphic xmlns:a="http://schemas.openxmlformats.org/drawingml/2006/main">
                  <a:graphicData uri="http://schemas.microsoft.com/office/word/2010/wordprocessingGroup">
                    <wpg:wgp>
                      <wpg:cNvGrpSpPr/>
                      <wpg:grpSpPr>
                        <a:xfrm>
                          <a:off x="0" y="0"/>
                          <a:ext cx="4775035" cy="6477"/>
                          <a:chOff x="0" y="0"/>
                          <a:chExt cx="4775035" cy="6477"/>
                        </a:xfrm>
                      </wpg:grpSpPr>
                      <wps:wsp>
                        <wps:cNvPr id="25359" name="Shape 25359"/>
                        <wps:cNvSpPr/>
                        <wps:spPr>
                          <a:xfrm>
                            <a:off x="0" y="0"/>
                            <a:ext cx="4775035" cy="9144"/>
                          </a:xfrm>
                          <a:custGeom>
                            <a:avLst/>
                            <a:gdLst/>
                            <a:ahLst/>
                            <a:cxnLst/>
                            <a:rect l="0" t="0" r="0" b="0"/>
                            <a:pathLst>
                              <a:path w="4775035" h="9144">
                                <a:moveTo>
                                  <a:pt x="0" y="0"/>
                                </a:moveTo>
                                <a:lnTo>
                                  <a:pt x="4775035" y="0"/>
                                </a:lnTo>
                                <a:lnTo>
                                  <a:pt x="4775035" y="9144"/>
                                </a:lnTo>
                                <a:lnTo>
                                  <a:pt x="0" y="9144"/>
                                </a:lnTo>
                                <a:lnTo>
                                  <a:pt x="0" y="0"/>
                                </a:lnTo>
                              </a:path>
                            </a:pathLst>
                          </a:custGeom>
                          <a:ln w="0" cap="rnd">
                            <a:round/>
                          </a:ln>
                        </wps:spPr>
                        <wps:style>
                          <a:lnRef idx="1">
                            <a:srgbClr val="99918C"/>
                          </a:lnRef>
                          <a:fillRef idx="1">
                            <a:srgbClr val="99918C"/>
                          </a:fillRef>
                          <a:effectRef idx="0">
                            <a:scrgbClr r="0" g="0" b="0"/>
                          </a:effectRef>
                          <a:fontRef idx="none"/>
                        </wps:style>
                        <wps:bodyPr/>
                      </wps:wsp>
                    </wpg:wgp>
                  </a:graphicData>
                </a:graphic>
              </wp:inline>
            </w:drawing>
          </mc:Choice>
          <mc:Fallback xmlns:a="http://schemas.openxmlformats.org/drawingml/2006/main">
            <w:pict>
              <v:group id="Group 22502" style="width:375.987pt;height:0.51001pt;mso-position-horizontal-relative:char;mso-position-vertical-relative:line" coordsize="47750,64">
                <v:shape id="Shape 25360" style="position:absolute;width:47750;height:91;left:0;top:0;" coordsize="4775035,9144" path="m0,0l4775035,0l4775035,9144l0,9144l0,0">
                  <v:stroke weight="0pt" endcap="round" joinstyle="round" on="true" color="#99918c"/>
                  <v:fill on="true" color="#99918c"/>
                </v:shape>
              </v:group>
            </w:pict>
          </mc:Fallback>
        </mc:AlternateContent>
      </w:r>
    </w:p>
    <w:p w:rsidR="006C7F6E" w:rsidRDefault="00743AF4">
      <w:pPr>
        <w:spacing w:after="296" w:line="268" w:lineRule="auto"/>
        <w:ind w:left="3290" w:hanging="10"/>
      </w:pPr>
      <w:proofErr w:type="gramStart"/>
      <w:r>
        <w:rPr>
          <w:rFonts w:ascii="Calibri" w:eastAsia="Calibri" w:hAnsi="Calibri" w:cs="Calibri"/>
          <w:sz w:val="16"/>
        </w:rPr>
        <w:t>doi:10.1371/journal.pone</w:t>
      </w:r>
      <w:proofErr w:type="gramEnd"/>
      <w:r>
        <w:rPr>
          <w:rFonts w:ascii="Calibri" w:eastAsia="Calibri" w:hAnsi="Calibri" w:cs="Calibri"/>
          <w:sz w:val="16"/>
        </w:rPr>
        <w:t>.0148716.t002</w:t>
      </w:r>
    </w:p>
    <w:p w:rsidR="006C7F6E" w:rsidRDefault="00743AF4">
      <w:pPr>
        <w:ind w:left="3265" w:right="2" w:firstLine="0"/>
      </w:pPr>
      <w:r>
        <w:t xml:space="preserve">The probability of producing gap-filling errors in the three groups is reported in </w:t>
      </w:r>
      <w:r>
        <w:rPr>
          <w:color w:val="535C96"/>
          <w:u w:val="single" w:color="535C96"/>
        </w:rPr>
        <w:t>Fig 1B</w:t>
      </w:r>
      <w:r>
        <w:t xml:space="preserve">. See </w:t>
      </w:r>
      <w:r>
        <w:rPr>
          <w:color w:val="535C96"/>
          <w:u w:val="single" w:color="535C96"/>
        </w:rPr>
        <w:t xml:space="preserve">Table 2 </w:t>
      </w:r>
      <w:r>
        <w:t>for detailed information.</w:t>
      </w:r>
    </w:p>
    <w:p w:rsidR="006C7F6E" w:rsidRDefault="00743AF4">
      <w:pPr>
        <w:ind w:left="3265" w:right="2"/>
      </w:pPr>
      <w:r>
        <w:t xml:space="preserve">Responses to script-inconsistent distractors were not included in the analysis given that false alarms relative to these items approached floor effect (5%). They were included in the paradigm only to avoid primacy and </w:t>
      </w:r>
      <w:proofErr w:type="spellStart"/>
      <w:r>
        <w:t>recency</w:t>
      </w:r>
      <w:proofErr w:type="spellEnd"/>
      <w:r>
        <w:t xml:space="preserve"> effects on the relevant materi</w:t>
      </w:r>
      <w:r>
        <w:t>al.</w:t>
      </w:r>
    </w:p>
    <w:p w:rsidR="006C7F6E" w:rsidRDefault="00743AF4">
      <w:pPr>
        <w:ind w:left="3265" w:right="2"/>
      </w:pPr>
      <w:r>
        <w:t>Accuracy.</w:t>
      </w:r>
      <w:r>
        <w:tab/>
      </w:r>
      <w:r>
        <w:t xml:space="preserve">A similar logistic mixed-effects model was tested to </w:t>
      </w:r>
      <w:proofErr w:type="spellStart"/>
      <w:r>
        <w:t>analyse</w:t>
      </w:r>
      <w:proofErr w:type="spellEnd"/>
      <w:r>
        <w:t xml:space="preserve"> the effect of mood on hits (i.e., the </w:t>
      </w:r>
      <w:r>
        <w:rPr>
          <w:rFonts w:ascii="Calibri" w:eastAsia="Calibri" w:hAnsi="Calibri" w:cs="Calibri"/>
        </w:rPr>
        <w:t>“</w:t>
      </w:r>
      <w:r>
        <w:t>yes</w:t>
      </w:r>
      <w:r>
        <w:rPr>
          <w:rFonts w:ascii="Calibri" w:eastAsia="Calibri" w:hAnsi="Calibri" w:cs="Calibri"/>
        </w:rPr>
        <w:t xml:space="preserve">” </w:t>
      </w:r>
      <w:r>
        <w:t xml:space="preserve">responses to targets; </w:t>
      </w:r>
      <w:r>
        <w:rPr>
          <w:rFonts w:ascii="Calibri" w:eastAsia="Calibri" w:hAnsi="Calibri" w:cs="Calibri"/>
        </w:rPr>
        <w:t>“</w:t>
      </w:r>
      <w:r>
        <w:t>yes</w:t>
      </w:r>
      <w:r>
        <w:rPr>
          <w:rFonts w:ascii="Calibri" w:eastAsia="Calibri" w:hAnsi="Calibri" w:cs="Calibri"/>
        </w:rPr>
        <w:t>”</w:t>
      </w:r>
      <w:r>
        <w:t xml:space="preserve">: 1, </w:t>
      </w:r>
      <w:r>
        <w:rPr>
          <w:rFonts w:ascii="Calibri" w:eastAsia="Calibri" w:hAnsi="Calibri" w:cs="Calibri"/>
        </w:rPr>
        <w:t>“</w:t>
      </w:r>
      <w:r>
        <w:t>no</w:t>
      </w:r>
      <w:r>
        <w:rPr>
          <w:rFonts w:ascii="Calibri" w:eastAsia="Calibri" w:hAnsi="Calibri" w:cs="Calibri"/>
        </w:rPr>
        <w:t>”</w:t>
      </w:r>
      <w:r>
        <w:t>: 0). As above, the fixed effect was Group, and random effects were Participants and Scripts. Both ra</w:t>
      </w:r>
      <w:r>
        <w:t xml:space="preserve">ndom effects emerged as significant: for Participants, </w:t>
      </w:r>
      <w:r>
        <w:rPr>
          <w:rFonts w:ascii="Calibri" w:eastAsia="Calibri" w:hAnsi="Calibri" w:cs="Calibri"/>
        </w:rPr>
        <w:t>χ</w:t>
      </w:r>
      <w:r>
        <w:rPr>
          <w:rFonts w:ascii="Calibri" w:eastAsia="Calibri" w:hAnsi="Calibri" w:cs="Calibri"/>
          <w:vertAlign w:val="superscript"/>
        </w:rPr>
        <w:t>2</w:t>
      </w:r>
      <w:r>
        <w:t xml:space="preserve">(1) = 101.01, </w:t>
      </w:r>
      <w:r>
        <w:rPr>
          <w:rFonts w:ascii="Calibri" w:eastAsia="Calibri" w:hAnsi="Calibri" w:cs="Calibri"/>
        </w:rPr>
        <w:t xml:space="preserve">p &lt; </w:t>
      </w:r>
      <w:r>
        <w:t xml:space="preserve">.001 (full model: AIC = 2143.4; model without Participants: AIC = 2242.3); for Scripts, </w:t>
      </w:r>
      <w:r>
        <w:rPr>
          <w:rFonts w:ascii="Calibri" w:eastAsia="Calibri" w:hAnsi="Calibri" w:cs="Calibri"/>
        </w:rPr>
        <w:t>χ</w:t>
      </w:r>
      <w:r>
        <w:rPr>
          <w:rFonts w:ascii="Calibri" w:eastAsia="Calibri" w:hAnsi="Calibri" w:cs="Calibri"/>
          <w:vertAlign w:val="superscript"/>
        </w:rPr>
        <w:t>2</w:t>
      </w:r>
      <w:r>
        <w:t xml:space="preserve">(1) = 180.76, </w:t>
      </w:r>
      <w:r>
        <w:rPr>
          <w:rFonts w:ascii="Calibri" w:eastAsia="Calibri" w:hAnsi="Calibri" w:cs="Calibri"/>
        </w:rPr>
        <w:t xml:space="preserve">p &lt; </w:t>
      </w:r>
      <w:r>
        <w:t xml:space="preserve">.001 (model without Scripts: AIC = 2322.1). With regard to the fixed effect of Group, a significant main effect was found, </w:t>
      </w:r>
      <w:r>
        <w:rPr>
          <w:rFonts w:ascii="Calibri" w:eastAsia="Calibri" w:hAnsi="Calibri" w:cs="Calibri"/>
        </w:rPr>
        <w:t>χ</w:t>
      </w:r>
      <w:r>
        <w:rPr>
          <w:rFonts w:ascii="Calibri" w:eastAsia="Calibri" w:hAnsi="Calibri" w:cs="Calibri"/>
          <w:vertAlign w:val="superscript"/>
        </w:rPr>
        <w:t>2</w:t>
      </w:r>
      <w:r>
        <w:t xml:space="preserve">(2) = 7.85, </w:t>
      </w:r>
      <w:r>
        <w:rPr>
          <w:rFonts w:ascii="Calibri" w:eastAsia="Calibri" w:hAnsi="Calibri" w:cs="Calibri"/>
        </w:rPr>
        <w:t xml:space="preserve">p </w:t>
      </w:r>
      <w:r>
        <w:t>= .02 (model without Group: AIC = 2147.2). Planned comparisons showed that the probability of correctly recognizing t</w:t>
      </w:r>
      <w:r>
        <w:t xml:space="preserve">arget photographs was higher in both </w:t>
      </w:r>
      <w:r>
        <w:lastRenderedPageBreak/>
        <w:t xml:space="preserve">negative and positive groups than in the neutral group (negative: </w:t>
      </w:r>
      <w:r>
        <w:rPr>
          <w:rFonts w:ascii="Calibri" w:eastAsia="Calibri" w:hAnsi="Calibri" w:cs="Calibri"/>
        </w:rPr>
        <w:t xml:space="preserve">p </w:t>
      </w:r>
      <w:r>
        <w:t xml:space="preserve">= .005; positive: </w:t>
      </w:r>
      <w:r>
        <w:rPr>
          <w:rFonts w:ascii="Calibri" w:eastAsia="Calibri" w:hAnsi="Calibri" w:cs="Calibri"/>
        </w:rPr>
        <w:t xml:space="preserve">p </w:t>
      </w:r>
      <w:r>
        <w:t xml:space="preserve">= .05 see </w:t>
      </w:r>
      <w:r>
        <w:rPr>
          <w:color w:val="535C96"/>
          <w:u w:val="single" w:color="535C96"/>
        </w:rPr>
        <w:t>Fig 2</w:t>
      </w:r>
      <w:r>
        <w:t xml:space="preserve">). See </w:t>
      </w:r>
      <w:r>
        <w:rPr>
          <w:color w:val="535C96"/>
          <w:u w:val="single" w:color="535C96"/>
        </w:rPr>
        <w:t xml:space="preserve">Fig 2 </w:t>
      </w:r>
      <w:r>
        <w:t xml:space="preserve">and </w:t>
      </w:r>
      <w:r>
        <w:rPr>
          <w:color w:val="535C96"/>
          <w:u w:val="single" w:color="535C96"/>
        </w:rPr>
        <w:t xml:space="preserve">Table 2 </w:t>
      </w:r>
      <w:r>
        <w:t>for detailed information.</w:t>
      </w:r>
    </w:p>
    <w:p w:rsidR="006C7F6E" w:rsidRDefault="00743AF4">
      <w:pPr>
        <w:ind w:left="3265" w:right="2"/>
      </w:pPr>
      <w:r>
        <w:t>Remember and familiar responses.</w:t>
      </w:r>
      <w:r>
        <w:tab/>
      </w:r>
      <w:r>
        <w:t>Additional analyses were perform</w:t>
      </w:r>
      <w:r>
        <w:t xml:space="preserve">ed to examine whether </w:t>
      </w:r>
      <w:r>
        <w:rPr>
          <w:rFonts w:ascii="Calibri" w:eastAsia="Calibri" w:hAnsi="Calibri" w:cs="Calibri"/>
        </w:rPr>
        <w:t xml:space="preserve">remember </w:t>
      </w:r>
      <w:r>
        <w:t xml:space="preserve">and </w:t>
      </w:r>
      <w:r>
        <w:rPr>
          <w:rFonts w:ascii="Calibri" w:eastAsia="Calibri" w:hAnsi="Calibri" w:cs="Calibri"/>
        </w:rPr>
        <w:t xml:space="preserve">familiar </w:t>
      </w:r>
      <w:r>
        <w:t>responses associated with causal errors and hits would change according to mood. Again, Participants and Scripts were treated as random effects, and significance was tested through likelihood ratio tests for nest</w:t>
      </w:r>
      <w:r>
        <w:t>ed models.</w:t>
      </w:r>
    </w:p>
    <w:p w:rsidR="006C7F6E" w:rsidRDefault="00743AF4">
      <w:pPr>
        <w:ind w:left="3265" w:right="2"/>
      </w:pPr>
      <w:r>
        <w:t xml:space="preserve">The analysis on the </w:t>
      </w:r>
      <w:r>
        <w:rPr>
          <w:rFonts w:ascii="Calibri" w:eastAsia="Calibri" w:hAnsi="Calibri" w:cs="Calibri"/>
        </w:rPr>
        <w:t xml:space="preserve">remember </w:t>
      </w:r>
      <w:r>
        <w:t xml:space="preserve">responses associated with causal errors revealed a significant main effect of Group, </w:t>
      </w:r>
      <w:r>
        <w:rPr>
          <w:rFonts w:ascii="Calibri" w:eastAsia="Calibri" w:hAnsi="Calibri" w:cs="Calibri"/>
        </w:rPr>
        <w:t>χ</w:t>
      </w:r>
      <w:r>
        <w:rPr>
          <w:rFonts w:ascii="Calibri" w:eastAsia="Calibri" w:hAnsi="Calibri" w:cs="Calibri"/>
          <w:vertAlign w:val="superscript"/>
        </w:rPr>
        <w:t>2</w:t>
      </w:r>
      <w:r>
        <w:t xml:space="preserve">(2) = 14.46, </w:t>
      </w:r>
      <w:r>
        <w:rPr>
          <w:rFonts w:ascii="Calibri" w:eastAsia="Calibri" w:hAnsi="Calibri" w:cs="Calibri"/>
        </w:rPr>
        <w:t xml:space="preserve">p &lt; </w:t>
      </w:r>
      <w:r>
        <w:t>.001 (full model: AIC = 283.11; model without Group: AIC = 293.57). Planned comparisons showed that the probabil</w:t>
      </w:r>
      <w:r>
        <w:t xml:space="preserve">ity of associating </w:t>
      </w:r>
      <w:r>
        <w:rPr>
          <w:rFonts w:ascii="Calibri" w:eastAsia="Calibri" w:hAnsi="Calibri" w:cs="Calibri"/>
        </w:rPr>
        <w:t xml:space="preserve">remember </w:t>
      </w:r>
      <w:r>
        <w:t>responses to causal errors was lower in both negative and positive groups than in the neutral group (</w:t>
      </w:r>
      <w:proofErr w:type="spellStart"/>
      <w:r>
        <w:rPr>
          <w:rFonts w:ascii="Calibri" w:eastAsia="Calibri" w:hAnsi="Calibri" w:cs="Calibri"/>
        </w:rPr>
        <w:t>p</w:t>
      </w:r>
      <w:r>
        <w:t>s</w:t>
      </w:r>
      <w:proofErr w:type="spellEnd"/>
      <w:r>
        <w:t xml:space="preserve"> </w:t>
      </w:r>
      <w:r>
        <w:rPr>
          <w:rFonts w:ascii="Calibri" w:eastAsia="Calibri" w:hAnsi="Calibri" w:cs="Calibri"/>
        </w:rPr>
        <w:t xml:space="preserve">&lt; </w:t>
      </w:r>
      <w:r>
        <w:t xml:space="preserve">.05). On the contrary, with regard to </w:t>
      </w:r>
      <w:r>
        <w:rPr>
          <w:rFonts w:ascii="Calibri" w:eastAsia="Calibri" w:hAnsi="Calibri" w:cs="Calibri"/>
        </w:rPr>
        <w:t xml:space="preserve">familiar </w:t>
      </w:r>
      <w:r>
        <w:t>responses associated with causal errors, no main effect of Group was found,</w:t>
      </w:r>
      <w:r>
        <w:t xml:space="preserve"> </w:t>
      </w:r>
      <w:r>
        <w:rPr>
          <w:rFonts w:ascii="Calibri" w:eastAsia="Calibri" w:hAnsi="Calibri" w:cs="Calibri"/>
        </w:rPr>
        <w:t>χ</w:t>
      </w:r>
      <w:r>
        <w:rPr>
          <w:rFonts w:ascii="Calibri" w:eastAsia="Calibri" w:hAnsi="Calibri" w:cs="Calibri"/>
          <w:vertAlign w:val="superscript"/>
        </w:rPr>
        <w:t>2</w:t>
      </w:r>
      <w:r>
        <w:t xml:space="preserve">(2) = 0.74, </w:t>
      </w:r>
      <w:r>
        <w:rPr>
          <w:rFonts w:ascii="Calibri" w:eastAsia="Calibri" w:hAnsi="Calibri" w:cs="Calibri"/>
        </w:rPr>
        <w:t xml:space="preserve">p </w:t>
      </w:r>
      <w:r>
        <w:t xml:space="preserve">= .69 (full model: AIC = 463.91; model without Group: AIC = 460.65). See </w:t>
      </w:r>
      <w:r>
        <w:rPr>
          <w:color w:val="535C96"/>
          <w:u w:val="single" w:color="535C96"/>
        </w:rPr>
        <w:t xml:space="preserve">Table 3 </w:t>
      </w:r>
      <w:r>
        <w:t>for detailed information on the models.</w:t>
      </w:r>
    </w:p>
    <w:p w:rsidR="006C7F6E" w:rsidRDefault="00743AF4">
      <w:pPr>
        <w:spacing w:after="248" w:line="259" w:lineRule="auto"/>
        <w:ind w:left="3280" w:firstLine="0"/>
      </w:pPr>
      <w:r>
        <w:rPr>
          <w:rFonts w:ascii="Calibri" w:eastAsia="Calibri" w:hAnsi="Calibri" w:cs="Calibri"/>
          <w:noProof/>
          <w:sz w:val="22"/>
        </w:rPr>
        <mc:AlternateContent>
          <mc:Choice Requires="wpg">
            <w:drawing>
              <wp:inline distT="0" distB="0" distL="0" distR="0">
                <wp:extent cx="4775041" cy="3285827"/>
                <wp:effectExtent l="0" t="0" r="0" b="0"/>
                <wp:docPr id="20220" name="Group 20220"/>
                <wp:cNvGraphicFramePr/>
                <a:graphic xmlns:a="http://schemas.openxmlformats.org/drawingml/2006/main">
                  <a:graphicData uri="http://schemas.microsoft.com/office/word/2010/wordprocessingGroup">
                    <wpg:wgp>
                      <wpg:cNvGrpSpPr/>
                      <wpg:grpSpPr>
                        <a:xfrm>
                          <a:off x="0" y="0"/>
                          <a:ext cx="4775041" cy="3285827"/>
                          <a:chOff x="0" y="0"/>
                          <a:chExt cx="4775041" cy="3285827"/>
                        </a:xfrm>
                      </wpg:grpSpPr>
                      <wps:wsp>
                        <wps:cNvPr id="25361" name="Shape 25361"/>
                        <wps:cNvSpPr/>
                        <wps:spPr>
                          <a:xfrm>
                            <a:off x="6" y="3106090"/>
                            <a:ext cx="4775035" cy="9144"/>
                          </a:xfrm>
                          <a:custGeom>
                            <a:avLst/>
                            <a:gdLst/>
                            <a:ahLst/>
                            <a:cxnLst/>
                            <a:rect l="0" t="0" r="0" b="0"/>
                            <a:pathLst>
                              <a:path w="4775035" h="9144">
                                <a:moveTo>
                                  <a:pt x="0" y="0"/>
                                </a:moveTo>
                                <a:lnTo>
                                  <a:pt x="4775035" y="0"/>
                                </a:lnTo>
                                <a:lnTo>
                                  <a:pt x="4775035" y="9144"/>
                                </a:lnTo>
                                <a:lnTo>
                                  <a:pt x="0" y="9144"/>
                                </a:lnTo>
                                <a:lnTo>
                                  <a:pt x="0" y="0"/>
                                </a:lnTo>
                              </a:path>
                            </a:pathLst>
                          </a:custGeom>
                          <a:ln w="0" cap="rnd">
                            <a:round/>
                          </a:ln>
                        </wps:spPr>
                        <wps:style>
                          <a:lnRef idx="1">
                            <a:srgbClr val="99918C"/>
                          </a:lnRef>
                          <a:fillRef idx="1">
                            <a:srgbClr val="99918C"/>
                          </a:fillRef>
                          <a:effectRef idx="0">
                            <a:scrgbClr r="0" g="0" b="0"/>
                          </a:effectRef>
                          <a:fontRef idx="none"/>
                        </wps:style>
                        <wps:bodyPr/>
                      </wps:wsp>
                      <pic:pic xmlns:pic="http://schemas.openxmlformats.org/drawingml/2006/picture">
                        <pic:nvPicPr>
                          <pic:cNvPr id="1293" name="Picture 1293"/>
                          <pic:cNvPicPr/>
                        </pic:nvPicPr>
                        <pic:blipFill>
                          <a:blip r:embed="rId17"/>
                          <a:stretch>
                            <a:fillRect/>
                          </a:stretch>
                        </pic:blipFill>
                        <pic:spPr>
                          <a:xfrm>
                            <a:off x="6" y="0"/>
                            <a:ext cx="3382632" cy="2896565"/>
                          </a:xfrm>
                          <a:prstGeom prst="rect">
                            <a:avLst/>
                          </a:prstGeom>
                        </pic:spPr>
                      </pic:pic>
                      <wps:wsp>
                        <wps:cNvPr id="1294" name="Rectangle 1294"/>
                        <wps:cNvSpPr/>
                        <wps:spPr>
                          <a:xfrm>
                            <a:off x="0" y="2994980"/>
                            <a:ext cx="6091372" cy="126343"/>
                          </a:xfrm>
                          <a:prstGeom prst="rect">
                            <a:avLst/>
                          </a:prstGeom>
                          <a:ln>
                            <a:noFill/>
                          </a:ln>
                        </wps:spPr>
                        <wps:txbx>
                          <w:txbxContent>
                            <w:p w:rsidR="006C7F6E" w:rsidRDefault="00743AF4">
                              <w:pPr>
                                <w:spacing w:after="160" w:line="259" w:lineRule="auto"/>
                                <w:ind w:firstLine="0"/>
                              </w:pPr>
                              <w:r>
                                <w:rPr>
                                  <w:rFonts w:ascii="Calibri" w:eastAsia="Calibri" w:hAnsi="Calibri" w:cs="Calibri"/>
                                  <w:w w:val="116"/>
                                  <w:sz w:val="16"/>
                                </w:rPr>
                                <w:t>Fig</w:t>
                              </w:r>
                              <w:r>
                                <w:rPr>
                                  <w:rFonts w:ascii="Calibri" w:eastAsia="Calibri" w:hAnsi="Calibri" w:cs="Calibri"/>
                                  <w:spacing w:val="-2"/>
                                  <w:w w:val="116"/>
                                  <w:sz w:val="16"/>
                                </w:rPr>
                                <w:t xml:space="preserve"> </w:t>
                              </w:r>
                              <w:r>
                                <w:rPr>
                                  <w:rFonts w:ascii="Calibri" w:eastAsia="Calibri" w:hAnsi="Calibri" w:cs="Calibri"/>
                                  <w:w w:val="116"/>
                                  <w:sz w:val="16"/>
                                </w:rPr>
                                <w:t>2.</w:t>
                              </w:r>
                              <w:r>
                                <w:rPr>
                                  <w:rFonts w:ascii="Calibri" w:eastAsia="Calibri" w:hAnsi="Calibri" w:cs="Calibri"/>
                                  <w:spacing w:val="17"/>
                                  <w:w w:val="116"/>
                                  <w:sz w:val="16"/>
                                </w:rPr>
                                <w:t xml:space="preserve"> </w:t>
                              </w:r>
                              <w:r>
                                <w:rPr>
                                  <w:rFonts w:ascii="Calibri" w:eastAsia="Calibri" w:hAnsi="Calibri" w:cs="Calibri"/>
                                  <w:w w:val="116"/>
                                  <w:sz w:val="16"/>
                                </w:rPr>
                                <w:t>Mean</w:t>
                              </w:r>
                              <w:r>
                                <w:rPr>
                                  <w:rFonts w:ascii="Calibri" w:eastAsia="Calibri" w:hAnsi="Calibri" w:cs="Calibri"/>
                                  <w:spacing w:val="-2"/>
                                  <w:w w:val="116"/>
                                  <w:sz w:val="16"/>
                                </w:rPr>
                                <w:t xml:space="preserve"> </w:t>
                              </w:r>
                              <w:r>
                                <w:rPr>
                                  <w:rFonts w:ascii="Calibri" w:eastAsia="Calibri" w:hAnsi="Calibri" w:cs="Calibri"/>
                                  <w:w w:val="116"/>
                                  <w:sz w:val="16"/>
                                </w:rPr>
                                <w:t>proportions</w:t>
                              </w:r>
                              <w:r>
                                <w:rPr>
                                  <w:rFonts w:ascii="Calibri" w:eastAsia="Calibri" w:hAnsi="Calibri" w:cs="Calibri"/>
                                  <w:spacing w:val="-2"/>
                                  <w:w w:val="116"/>
                                  <w:sz w:val="16"/>
                                </w:rPr>
                                <w:t xml:space="preserve"> </w:t>
                              </w:r>
                              <w:r>
                                <w:rPr>
                                  <w:rFonts w:ascii="Calibri" w:eastAsia="Calibri" w:hAnsi="Calibri" w:cs="Calibri"/>
                                  <w:w w:val="116"/>
                                  <w:sz w:val="16"/>
                                </w:rPr>
                                <w:t>of</w:t>
                              </w:r>
                              <w:r>
                                <w:rPr>
                                  <w:rFonts w:ascii="Calibri" w:eastAsia="Calibri" w:hAnsi="Calibri" w:cs="Calibri"/>
                                  <w:spacing w:val="-1"/>
                                  <w:w w:val="116"/>
                                  <w:sz w:val="16"/>
                                </w:rPr>
                                <w:t xml:space="preserve"> </w:t>
                              </w:r>
                              <w:r>
                                <w:rPr>
                                  <w:rFonts w:ascii="Calibri" w:eastAsia="Calibri" w:hAnsi="Calibri" w:cs="Calibri"/>
                                  <w:w w:val="116"/>
                                  <w:sz w:val="16"/>
                                </w:rPr>
                                <w:t>hits</w:t>
                              </w:r>
                              <w:r>
                                <w:rPr>
                                  <w:rFonts w:ascii="Calibri" w:eastAsia="Calibri" w:hAnsi="Calibri" w:cs="Calibri"/>
                                  <w:spacing w:val="-2"/>
                                  <w:w w:val="116"/>
                                  <w:sz w:val="16"/>
                                </w:rPr>
                                <w:t xml:space="preserve"> </w:t>
                              </w:r>
                              <w:r>
                                <w:rPr>
                                  <w:rFonts w:ascii="Calibri" w:eastAsia="Calibri" w:hAnsi="Calibri" w:cs="Calibri"/>
                                  <w:w w:val="116"/>
                                  <w:sz w:val="16"/>
                                </w:rPr>
                                <w:t>as</w:t>
                              </w:r>
                              <w:r>
                                <w:rPr>
                                  <w:rFonts w:ascii="Calibri" w:eastAsia="Calibri" w:hAnsi="Calibri" w:cs="Calibri"/>
                                  <w:spacing w:val="-2"/>
                                  <w:w w:val="116"/>
                                  <w:sz w:val="16"/>
                                </w:rPr>
                                <w:t xml:space="preserve"> </w:t>
                              </w:r>
                              <w:r>
                                <w:rPr>
                                  <w:rFonts w:ascii="Calibri" w:eastAsia="Calibri" w:hAnsi="Calibri" w:cs="Calibri"/>
                                  <w:w w:val="116"/>
                                  <w:sz w:val="16"/>
                                </w:rPr>
                                <w:t>a</w:t>
                              </w:r>
                              <w:r>
                                <w:rPr>
                                  <w:rFonts w:ascii="Calibri" w:eastAsia="Calibri" w:hAnsi="Calibri" w:cs="Calibri"/>
                                  <w:spacing w:val="-1"/>
                                  <w:w w:val="116"/>
                                  <w:sz w:val="16"/>
                                </w:rPr>
                                <w:t xml:space="preserve"> </w:t>
                              </w:r>
                              <w:r>
                                <w:rPr>
                                  <w:rFonts w:ascii="Calibri" w:eastAsia="Calibri" w:hAnsi="Calibri" w:cs="Calibri"/>
                                  <w:w w:val="116"/>
                                  <w:sz w:val="16"/>
                                </w:rPr>
                                <w:t>function</w:t>
                              </w:r>
                              <w:r>
                                <w:rPr>
                                  <w:rFonts w:ascii="Calibri" w:eastAsia="Calibri" w:hAnsi="Calibri" w:cs="Calibri"/>
                                  <w:spacing w:val="-1"/>
                                  <w:w w:val="116"/>
                                  <w:sz w:val="16"/>
                                </w:rPr>
                                <w:t xml:space="preserve"> </w:t>
                              </w:r>
                              <w:r>
                                <w:rPr>
                                  <w:rFonts w:ascii="Calibri" w:eastAsia="Calibri" w:hAnsi="Calibri" w:cs="Calibri"/>
                                  <w:w w:val="116"/>
                                  <w:sz w:val="16"/>
                                </w:rPr>
                                <w:t>of</w:t>
                              </w:r>
                              <w:r>
                                <w:rPr>
                                  <w:rFonts w:ascii="Calibri" w:eastAsia="Calibri" w:hAnsi="Calibri" w:cs="Calibri"/>
                                  <w:spacing w:val="-1"/>
                                  <w:w w:val="116"/>
                                  <w:sz w:val="16"/>
                                </w:rPr>
                                <w:t xml:space="preserve"> </w:t>
                              </w:r>
                              <w:r>
                                <w:rPr>
                                  <w:rFonts w:ascii="Calibri" w:eastAsia="Calibri" w:hAnsi="Calibri" w:cs="Calibri"/>
                                  <w:w w:val="116"/>
                                  <w:sz w:val="16"/>
                                </w:rPr>
                                <w:t>mood</w:t>
                              </w:r>
                              <w:r>
                                <w:rPr>
                                  <w:rFonts w:ascii="Calibri" w:eastAsia="Calibri" w:hAnsi="Calibri" w:cs="Calibri"/>
                                  <w:spacing w:val="-3"/>
                                  <w:w w:val="116"/>
                                  <w:sz w:val="16"/>
                                </w:rPr>
                                <w:t xml:space="preserve"> </w:t>
                              </w:r>
                              <w:r>
                                <w:rPr>
                                  <w:rFonts w:ascii="Calibri" w:eastAsia="Calibri" w:hAnsi="Calibri" w:cs="Calibri"/>
                                  <w:w w:val="116"/>
                                  <w:sz w:val="16"/>
                                </w:rPr>
                                <w:t>group;</w:t>
                              </w:r>
                              <w:r>
                                <w:rPr>
                                  <w:rFonts w:ascii="Calibri" w:eastAsia="Calibri" w:hAnsi="Calibri" w:cs="Calibri"/>
                                  <w:spacing w:val="-2"/>
                                  <w:w w:val="116"/>
                                  <w:sz w:val="16"/>
                                </w:rPr>
                                <w:t xml:space="preserve"> </w:t>
                              </w:r>
                              <w:r>
                                <w:rPr>
                                  <w:rFonts w:ascii="Calibri" w:eastAsia="Calibri" w:hAnsi="Calibri" w:cs="Calibri"/>
                                  <w:w w:val="116"/>
                                  <w:sz w:val="16"/>
                                </w:rPr>
                                <w:t>error</w:t>
                              </w:r>
                              <w:r>
                                <w:rPr>
                                  <w:rFonts w:ascii="Calibri" w:eastAsia="Calibri" w:hAnsi="Calibri" w:cs="Calibri"/>
                                  <w:spacing w:val="-2"/>
                                  <w:w w:val="116"/>
                                  <w:sz w:val="16"/>
                                </w:rPr>
                                <w:t xml:space="preserve"> </w:t>
                              </w:r>
                              <w:r>
                                <w:rPr>
                                  <w:rFonts w:ascii="Calibri" w:eastAsia="Calibri" w:hAnsi="Calibri" w:cs="Calibri"/>
                                  <w:w w:val="116"/>
                                  <w:sz w:val="16"/>
                                </w:rPr>
                                <w:t>bars</w:t>
                              </w:r>
                              <w:r>
                                <w:rPr>
                                  <w:rFonts w:ascii="Calibri" w:eastAsia="Calibri" w:hAnsi="Calibri" w:cs="Calibri"/>
                                  <w:spacing w:val="-1"/>
                                  <w:w w:val="116"/>
                                  <w:sz w:val="16"/>
                                </w:rPr>
                                <w:t xml:space="preserve"> </w:t>
                              </w:r>
                              <w:r>
                                <w:rPr>
                                  <w:rFonts w:ascii="Calibri" w:eastAsia="Calibri" w:hAnsi="Calibri" w:cs="Calibri"/>
                                  <w:w w:val="116"/>
                                  <w:sz w:val="16"/>
                                </w:rPr>
                                <w:t>represent</w:t>
                              </w:r>
                              <w:r>
                                <w:rPr>
                                  <w:rFonts w:ascii="Calibri" w:eastAsia="Calibri" w:hAnsi="Calibri" w:cs="Calibri"/>
                                  <w:spacing w:val="-3"/>
                                  <w:w w:val="116"/>
                                  <w:sz w:val="16"/>
                                </w:rPr>
                                <w:t xml:space="preserve"> </w:t>
                              </w:r>
                              <w:r>
                                <w:rPr>
                                  <w:rFonts w:ascii="Calibri" w:eastAsia="Calibri" w:hAnsi="Calibri" w:cs="Calibri"/>
                                  <w:w w:val="116"/>
                                  <w:sz w:val="16"/>
                                </w:rPr>
                                <w:t>standard</w:t>
                              </w:r>
                              <w:r>
                                <w:rPr>
                                  <w:rFonts w:ascii="Calibri" w:eastAsia="Calibri" w:hAnsi="Calibri" w:cs="Calibri"/>
                                  <w:spacing w:val="-2"/>
                                  <w:w w:val="116"/>
                                  <w:sz w:val="16"/>
                                </w:rPr>
                                <w:t xml:space="preserve"> </w:t>
                              </w:r>
                              <w:r>
                                <w:rPr>
                                  <w:rFonts w:ascii="Calibri" w:eastAsia="Calibri" w:hAnsi="Calibri" w:cs="Calibri"/>
                                  <w:w w:val="116"/>
                                  <w:sz w:val="16"/>
                                </w:rPr>
                                <w:t>errors.</w:t>
                              </w:r>
                            </w:p>
                          </w:txbxContent>
                        </wps:txbx>
                        <wps:bodyPr horzOverflow="overflow" vert="horz" lIns="0" tIns="0" rIns="0" bIns="0" rtlCol="0">
                          <a:noAutofit/>
                        </wps:bodyPr>
                      </wps:wsp>
                      <wps:wsp>
                        <wps:cNvPr id="1295" name="Rectangle 1295"/>
                        <wps:cNvSpPr/>
                        <wps:spPr>
                          <a:xfrm>
                            <a:off x="0" y="3191848"/>
                            <a:ext cx="1913672" cy="124992"/>
                          </a:xfrm>
                          <a:prstGeom prst="rect">
                            <a:avLst/>
                          </a:prstGeom>
                          <a:ln>
                            <a:noFill/>
                          </a:ln>
                        </wps:spPr>
                        <wps:txbx>
                          <w:txbxContent>
                            <w:p w:rsidR="006C7F6E" w:rsidRDefault="00743AF4">
                              <w:pPr>
                                <w:spacing w:after="160" w:line="259" w:lineRule="auto"/>
                                <w:ind w:firstLine="0"/>
                              </w:pPr>
                              <w:proofErr w:type="gramStart"/>
                              <w:r>
                                <w:rPr>
                                  <w:rFonts w:ascii="Calibri" w:eastAsia="Calibri" w:hAnsi="Calibri" w:cs="Calibri"/>
                                  <w:w w:val="86"/>
                                  <w:sz w:val="16"/>
                                </w:rPr>
                                <w:t>doi:10.1371/journal.pone</w:t>
                              </w:r>
                              <w:proofErr w:type="gramEnd"/>
                              <w:r>
                                <w:rPr>
                                  <w:rFonts w:ascii="Calibri" w:eastAsia="Calibri" w:hAnsi="Calibri" w:cs="Calibri"/>
                                  <w:w w:val="86"/>
                                  <w:sz w:val="16"/>
                                </w:rPr>
                                <w:t>.0148716.g002</w:t>
                              </w:r>
                            </w:p>
                          </w:txbxContent>
                        </wps:txbx>
                        <wps:bodyPr horzOverflow="overflow" vert="horz" lIns="0" tIns="0" rIns="0" bIns="0" rtlCol="0">
                          <a:noAutofit/>
                        </wps:bodyPr>
                      </wps:wsp>
                    </wpg:wgp>
                  </a:graphicData>
                </a:graphic>
              </wp:inline>
            </w:drawing>
          </mc:Choice>
          <mc:Fallback xmlns:a="http://schemas.openxmlformats.org/drawingml/2006/main">
            <w:pict>
              <v:group id="Group 20220" style="width:375.987pt;height:258.727pt;mso-position-horizontal-relative:char;mso-position-vertical-relative:line" coordsize="47750,32858">
                <v:shape id="Shape 25398" style="position:absolute;width:47750;height:91;left:0;top:31060;" coordsize="4775035,9144" path="m0,0l4775035,0l4775035,9144l0,9144l0,0">
                  <v:stroke weight="0pt" endcap="round" joinstyle="round" on="true" color="#99918c"/>
                  <v:fill on="true" color="#99918c"/>
                </v:shape>
                <v:shape id="Picture 1293" style="position:absolute;width:33826;height:28965;left:0;top:0;" filled="f">
                  <v:imagedata r:id="rId18"/>
                </v:shape>
                <v:rect id="Rectangle 1294" style="position:absolute;width:60913;height:1263;left:0;top:29949;" filled="f" stroked="f">
                  <v:textbox inset="0,0,0,0">
                    <w:txbxContent>
                      <w:p>
                        <w:pPr>
                          <w:spacing w:before="0" w:after="160" w:line="259" w:lineRule="auto"/>
                          <w:ind w:left="0" w:firstLine="0"/>
                        </w:pPr>
                        <w:r>
                          <w:rPr>
                            <w:rFonts w:cs="Calibri" w:hAnsi="Calibri" w:eastAsia="Calibri" w:ascii="Calibri"/>
                            <w:w w:val="116"/>
                            <w:sz w:val="16"/>
                          </w:rPr>
                          <w:t xml:space="preserve">Fig</w:t>
                        </w:r>
                        <w:r>
                          <w:rPr>
                            <w:rFonts w:cs="Calibri" w:hAnsi="Calibri" w:eastAsia="Calibri" w:ascii="Calibri"/>
                            <w:spacing w:val="-2"/>
                            <w:w w:val="116"/>
                            <w:sz w:val="16"/>
                          </w:rPr>
                          <w:t xml:space="preserve"> </w:t>
                        </w:r>
                        <w:r>
                          <w:rPr>
                            <w:rFonts w:cs="Calibri" w:hAnsi="Calibri" w:eastAsia="Calibri" w:ascii="Calibri"/>
                            <w:w w:val="116"/>
                            <w:sz w:val="16"/>
                          </w:rPr>
                          <w:t xml:space="preserve">2.</w:t>
                        </w:r>
                        <w:r>
                          <w:rPr>
                            <w:rFonts w:cs="Calibri" w:hAnsi="Calibri" w:eastAsia="Calibri" w:ascii="Calibri"/>
                            <w:spacing w:val="17"/>
                            <w:w w:val="116"/>
                            <w:sz w:val="16"/>
                          </w:rPr>
                          <w:t xml:space="preserve"> </w:t>
                        </w:r>
                        <w:r>
                          <w:rPr>
                            <w:rFonts w:cs="Calibri" w:hAnsi="Calibri" w:eastAsia="Calibri" w:ascii="Calibri"/>
                            <w:w w:val="116"/>
                            <w:sz w:val="16"/>
                          </w:rPr>
                          <w:t xml:space="preserve">Mean</w:t>
                        </w:r>
                        <w:r>
                          <w:rPr>
                            <w:rFonts w:cs="Calibri" w:hAnsi="Calibri" w:eastAsia="Calibri" w:ascii="Calibri"/>
                            <w:spacing w:val="-2"/>
                            <w:w w:val="116"/>
                            <w:sz w:val="16"/>
                          </w:rPr>
                          <w:t xml:space="preserve"> </w:t>
                        </w:r>
                        <w:r>
                          <w:rPr>
                            <w:rFonts w:cs="Calibri" w:hAnsi="Calibri" w:eastAsia="Calibri" w:ascii="Calibri"/>
                            <w:w w:val="116"/>
                            <w:sz w:val="16"/>
                          </w:rPr>
                          <w:t xml:space="preserve">proportions</w:t>
                        </w:r>
                        <w:r>
                          <w:rPr>
                            <w:rFonts w:cs="Calibri" w:hAnsi="Calibri" w:eastAsia="Calibri" w:ascii="Calibri"/>
                            <w:spacing w:val="-2"/>
                            <w:w w:val="116"/>
                            <w:sz w:val="16"/>
                          </w:rPr>
                          <w:t xml:space="preserve"> </w:t>
                        </w:r>
                        <w:r>
                          <w:rPr>
                            <w:rFonts w:cs="Calibri" w:hAnsi="Calibri" w:eastAsia="Calibri" w:ascii="Calibri"/>
                            <w:w w:val="116"/>
                            <w:sz w:val="16"/>
                          </w:rPr>
                          <w:t xml:space="preserve">of</w:t>
                        </w:r>
                        <w:r>
                          <w:rPr>
                            <w:rFonts w:cs="Calibri" w:hAnsi="Calibri" w:eastAsia="Calibri" w:ascii="Calibri"/>
                            <w:spacing w:val="-1"/>
                            <w:w w:val="116"/>
                            <w:sz w:val="16"/>
                          </w:rPr>
                          <w:t xml:space="preserve"> </w:t>
                        </w:r>
                        <w:r>
                          <w:rPr>
                            <w:rFonts w:cs="Calibri" w:hAnsi="Calibri" w:eastAsia="Calibri" w:ascii="Calibri"/>
                            <w:w w:val="116"/>
                            <w:sz w:val="16"/>
                          </w:rPr>
                          <w:t xml:space="preserve">hits</w:t>
                        </w:r>
                        <w:r>
                          <w:rPr>
                            <w:rFonts w:cs="Calibri" w:hAnsi="Calibri" w:eastAsia="Calibri" w:ascii="Calibri"/>
                            <w:spacing w:val="-2"/>
                            <w:w w:val="116"/>
                            <w:sz w:val="16"/>
                          </w:rPr>
                          <w:t xml:space="preserve"> </w:t>
                        </w:r>
                        <w:r>
                          <w:rPr>
                            <w:rFonts w:cs="Calibri" w:hAnsi="Calibri" w:eastAsia="Calibri" w:ascii="Calibri"/>
                            <w:w w:val="116"/>
                            <w:sz w:val="16"/>
                          </w:rPr>
                          <w:t xml:space="preserve">as</w:t>
                        </w:r>
                        <w:r>
                          <w:rPr>
                            <w:rFonts w:cs="Calibri" w:hAnsi="Calibri" w:eastAsia="Calibri" w:ascii="Calibri"/>
                            <w:spacing w:val="-2"/>
                            <w:w w:val="116"/>
                            <w:sz w:val="16"/>
                          </w:rPr>
                          <w:t xml:space="preserve"> </w:t>
                        </w:r>
                        <w:r>
                          <w:rPr>
                            <w:rFonts w:cs="Calibri" w:hAnsi="Calibri" w:eastAsia="Calibri" w:ascii="Calibri"/>
                            <w:w w:val="116"/>
                            <w:sz w:val="16"/>
                          </w:rPr>
                          <w:t xml:space="preserve">a</w:t>
                        </w:r>
                        <w:r>
                          <w:rPr>
                            <w:rFonts w:cs="Calibri" w:hAnsi="Calibri" w:eastAsia="Calibri" w:ascii="Calibri"/>
                            <w:spacing w:val="-1"/>
                            <w:w w:val="116"/>
                            <w:sz w:val="16"/>
                          </w:rPr>
                          <w:t xml:space="preserve"> </w:t>
                        </w:r>
                        <w:r>
                          <w:rPr>
                            <w:rFonts w:cs="Calibri" w:hAnsi="Calibri" w:eastAsia="Calibri" w:ascii="Calibri"/>
                            <w:w w:val="116"/>
                            <w:sz w:val="16"/>
                          </w:rPr>
                          <w:t xml:space="preserve">function</w:t>
                        </w:r>
                        <w:r>
                          <w:rPr>
                            <w:rFonts w:cs="Calibri" w:hAnsi="Calibri" w:eastAsia="Calibri" w:ascii="Calibri"/>
                            <w:spacing w:val="-1"/>
                            <w:w w:val="116"/>
                            <w:sz w:val="16"/>
                          </w:rPr>
                          <w:t xml:space="preserve"> </w:t>
                        </w:r>
                        <w:r>
                          <w:rPr>
                            <w:rFonts w:cs="Calibri" w:hAnsi="Calibri" w:eastAsia="Calibri" w:ascii="Calibri"/>
                            <w:w w:val="116"/>
                            <w:sz w:val="16"/>
                          </w:rPr>
                          <w:t xml:space="preserve">of</w:t>
                        </w:r>
                        <w:r>
                          <w:rPr>
                            <w:rFonts w:cs="Calibri" w:hAnsi="Calibri" w:eastAsia="Calibri" w:ascii="Calibri"/>
                            <w:spacing w:val="-1"/>
                            <w:w w:val="116"/>
                            <w:sz w:val="16"/>
                          </w:rPr>
                          <w:t xml:space="preserve"> </w:t>
                        </w:r>
                        <w:r>
                          <w:rPr>
                            <w:rFonts w:cs="Calibri" w:hAnsi="Calibri" w:eastAsia="Calibri" w:ascii="Calibri"/>
                            <w:w w:val="116"/>
                            <w:sz w:val="16"/>
                          </w:rPr>
                          <w:t xml:space="preserve">mood</w:t>
                        </w:r>
                        <w:r>
                          <w:rPr>
                            <w:rFonts w:cs="Calibri" w:hAnsi="Calibri" w:eastAsia="Calibri" w:ascii="Calibri"/>
                            <w:spacing w:val="-3"/>
                            <w:w w:val="116"/>
                            <w:sz w:val="16"/>
                          </w:rPr>
                          <w:t xml:space="preserve"> </w:t>
                        </w:r>
                        <w:r>
                          <w:rPr>
                            <w:rFonts w:cs="Calibri" w:hAnsi="Calibri" w:eastAsia="Calibri" w:ascii="Calibri"/>
                            <w:w w:val="116"/>
                            <w:sz w:val="16"/>
                          </w:rPr>
                          <w:t xml:space="preserve">group;</w:t>
                        </w:r>
                        <w:r>
                          <w:rPr>
                            <w:rFonts w:cs="Calibri" w:hAnsi="Calibri" w:eastAsia="Calibri" w:ascii="Calibri"/>
                            <w:spacing w:val="-2"/>
                            <w:w w:val="116"/>
                            <w:sz w:val="16"/>
                          </w:rPr>
                          <w:t xml:space="preserve"> </w:t>
                        </w:r>
                        <w:r>
                          <w:rPr>
                            <w:rFonts w:cs="Calibri" w:hAnsi="Calibri" w:eastAsia="Calibri" w:ascii="Calibri"/>
                            <w:w w:val="116"/>
                            <w:sz w:val="16"/>
                          </w:rPr>
                          <w:t xml:space="preserve">error</w:t>
                        </w:r>
                        <w:r>
                          <w:rPr>
                            <w:rFonts w:cs="Calibri" w:hAnsi="Calibri" w:eastAsia="Calibri" w:ascii="Calibri"/>
                            <w:spacing w:val="-2"/>
                            <w:w w:val="116"/>
                            <w:sz w:val="16"/>
                          </w:rPr>
                          <w:t xml:space="preserve"> </w:t>
                        </w:r>
                        <w:r>
                          <w:rPr>
                            <w:rFonts w:cs="Calibri" w:hAnsi="Calibri" w:eastAsia="Calibri" w:ascii="Calibri"/>
                            <w:w w:val="116"/>
                            <w:sz w:val="16"/>
                          </w:rPr>
                          <w:t xml:space="preserve">bars</w:t>
                        </w:r>
                        <w:r>
                          <w:rPr>
                            <w:rFonts w:cs="Calibri" w:hAnsi="Calibri" w:eastAsia="Calibri" w:ascii="Calibri"/>
                            <w:spacing w:val="-1"/>
                            <w:w w:val="116"/>
                            <w:sz w:val="16"/>
                          </w:rPr>
                          <w:t xml:space="preserve"> </w:t>
                        </w:r>
                        <w:r>
                          <w:rPr>
                            <w:rFonts w:cs="Calibri" w:hAnsi="Calibri" w:eastAsia="Calibri" w:ascii="Calibri"/>
                            <w:w w:val="116"/>
                            <w:sz w:val="16"/>
                          </w:rPr>
                          <w:t xml:space="preserve">represent</w:t>
                        </w:r>
                        <w:r>
                          <w:rPr>
                            <w:rFonts w:cs="Calibri" w:hAnsi="Calibri" w:eastAsia="Calibri" w:ascii="Calibri"/>
                            <w:spacing w:val="-3"/>
                            <w:w w:val="116"/>
                            <w:sz w:val="16"/>
                          </w:rPr>
                          <w:t xml:space="preserve"> </w:t>
                        </w:r>
                        <w:r>
                          <w:rPr>
                            <w:rFonts w:cs="Calibri" w:hAnsi="Calibri" w:eastAsia="Calibri" w:ascii="Calibri"/>
                            <w:w w:val="116"/>
                            <w:sz w:val="16"/>
                          </w:rPr>
                          <w:t xml:space="preserve">standard</w:t>
                        </w:r>
                        <w:r>
                          <w:rPr>
                            <w:rFonts w:cs="Calibri" w:hAnsi="Calibri" w:eastAsia="Calibri" w:ascii="Calibri"/>
                            <w:spacing w:val="-2"/>
                            <w:w w:val="116"/>
                            <w:sz w:val="16"/>
                          </w:rPr>
                          <w:t xml:space="preserve"> </w:t>
                        </w:r>
                        <w:r>
                          <w:rPr>
                            <w:rFonts w:cs="Calibri" w:hAnsi="Calibri" w:eastAsia="Calibri" w:ascii="Calibri"/>
                            <w:w w:val="116"/>
                            <w:sz w:val="16"/>
                          </w:rPr>
                          <w:t xml:space="preserve">errors.</w:t>
                        </w:r>
                      </w:p>
                    </w:txbxContent>
                  </v:textbox>
                </v:rect>
                <v:rect id="Rectangle 1295" style="position:absolute;width:19136;height:1249;left:0;top:31918;" filled="f" stroked="f">
                  <v:textbox inset="0,0,0,0">
                    <w:txbxContent>
                      <w:p>
                        <w:pPr>
                          <w:spacing w:before="0" w:after="160" w:line="259" w:lineRule="auto"/>
                          <w:ind w:left="0" w:firstLine="0"/>
                        </w:pPr>
                        <w:r>
                          <w:rPr>
                            <w:rFonts w:cs="Calibri" w:hAnsi="Calibri" w:eastAsia="Calibri" w:ascii="Calibri"/>
                            <w:w w:val="86"/>
                            <w:sz w:val="16"/>
                          </w:rPr>
                          <w:t xml:space="preserve">doi:10.1371/journal.pone.0148716.g002</w:t>
                        </w:r>
                      </w:p>
                    </w:txbxContent>
                  </v:textbox>
                </v:rect>
              </v:group>
            </w:pict>
          </mc:Fallback>
        </mc:AlternateContent>
      </w:r>
    </w:p>
    <w:p w:rsidR="006C7F6E" w:rsidRDefault="00743AF4">
      <w:pPr>
        <w:ind w:left="3265" w:right="2"/>
      </w:pPr>
      <w:r>
        <w:t xml:space="preserve">The analysis on the </w:t>
      </w:r>
      <w:r>
        <w:rPr>
          <w:rFonts w:ascii="Calibri" w:eastAsia="Calibri" w:hAnsi="Calibri" w:cs="Calibri"/>
        </w:rPr>
        <w:t xml:space="preserve">remember </w:t>
      </w:r>
      <w:r>
        <w:t xml:space="preserve">responses associated with hits did not show any significant main effect of Group, </w:t>
      </w:r>
      <w:r>
        <w:rPr>
          <w:rFonts w:ascii="Calibri" w:eastAsia="Calibri" w:hAnsi="Calibri" w:cs="Calibri"/>
        </w:rPr>
        <w:t>χ</w:t>
      </w:r>
      <w:r>
        <w:rPr>
          <w:rFonts w:ascii="Calibri" w:eastAsia="Calibri" w:hAnsi="Calibri" w:cs="Calibri"/>
          <w:vertAlign w:val="superscript"/>
        </w:rPr>
        <w:t>2</w:t>
      </w:r>
      <w:r>
        <w:t xml:space="preserve">(2) = 2.08, </w:t>
      </w:r>
      <w:r>
        <w:rPr>
          <w:rFonts w:ascii="Calibri" w:eastAsia="Calibri" w:hAnsi="Calibri" w:cs="Calibri"/>
        </w:rPr>
        <w:t xml:space="preserve">p </w:t>
      </w:r>
      <w:r>
        <w:t>= .35 (full model: AIC = 1891.7; model without Group: AIC = 1889.8). Furthermore, the anal</w:t>
      </w:r>
      <w:r>
        <w:t xml:space="preserve">ysis on the </w:t>
      </w:r>
      <w:r>
        <w:rPr>
          <w:rFonts w:ascii="Calibri" w:eastAsia="Calibri" w:hAnsi="Calibri" w:cs="Calibri"/>
        </w:rPr>
        <w:t xml:space="preserve">familiar </w:t>
      </w:r>
      <w:r>
        <w:t xml:space="preserve">responses associated with hits did not show any main effect of Group as well, </w:t>
      </w:r>
      <w:r>
        <w:rPr>
          <w:rFonts w:ascii="Calibri" w:eastAsia="Calibri" w:hAnsi="Calibri" w:cs="Calibri"/>
        </w:rPr>
        <w:t>χ</w:t>
      </w:r>
      <w:r>
        <w:rPr>
          <w:rFonts w:ascii="Calibri" w:eastAsia="Calibri" w:hAnsi="Calibri" w:cs="Calibri"/>
          <w:vertAlign w:val="superscript"/>
        </w:rPr>
        <w:t>2</w:t>
      </w:r>
      <w:r>
        <w:t xml:space="preserve">(2) = 2.24, </w:t>
      </w:r>
      <w:r>
        <w:rPr>
          <w:rFonts w:ascii="Calibri" w:eastAsia="Calibri" w:hAnsi="Calibri" w:cs="Calibri"/>
        </w:rPr>
        <w:t xml:space="preserve">p </w:t>
      </w:r>
      <w:r>
        <w:t>= .33 (full model: AIC = 1887.1; model without Group: AIC = 1885.3).</w:t>
      </w:r>
    </w:p>
    <w:p w:rsidR="006C7F6E" w:rsidRDefault="00743AF4">
      <w:pPr>
        <w:spacing w:after="295"/>
        <w:ind w:left="3265" w:right="2"/>
      </w:pPr>
      <w:r>
        <w:t>Comparing mood ratings vs. groups in predicting memory performance.</w:t>
      </w:r>
      <w:r>
        <w:tab/>
      </w:r>
      <w:r>
        <w:t>To t</w:t>
      </w:r>
      <w:r>
        <w:t>est whether actual mood ratings predict memory performance better than groups, we computed another series of logistic mixed-effects models on causal errors, gap-filling errors, and hits, but using the actual ratings reported by the participants through SAM</w:t>
      </w:r>
      <w:r>
        <w:t xml:space="preserve"> as the predictors. In particular, we calculated differential valence and differential arousal as the difference between the valence and arousal ratings reported before and after mood induction. The significance of these predictors was tested through a ser</w:t>
      </w:r>
      <w:r>
        <w:t>ies of likelihood ratio tests. Participants and Scripts</w:t>
      </w:r>
    </w:p>
    <w:p w:rsidR="006C7F6E" w:rsidRDefault="00743AF4">
      <w:pPr>
        <w:spacing w:after="0" w:line="234" w:lineRule="auto"/>
        <w:ind w:left="10" w:hanging="10"/>
      </w:pPr>
      <w:r>
        <w:rPr>
          <w:rFonts w:ascii="Calibri" w:eastAsia="Calibri" w:hAnsi="Calibri" w:cs="Calibri"/>
          <w:sz w:val="16"/>
        </w:rPr>
        <w:lastRenderedPageBreak/>
        <w:t>Table 3. Fixed effect of Group on remember and familiar responses associated with Causal Errors.</w:t>
      </w:r>
    </w:p>
    <w:p w:rsidR="006C7F6E" w:rsidRDefault="00743AF4">
      <w:pPr>
        <w:spacing w:after="65" w:line="259" w:lineRule="auto"/>
        <w:ind w:firstLine="0"/>
      </w:pPr>
      <w:r>
        <w:rPr>
          <w:rFonts w:ascii="Calibri" w:eastAsia="Calibri" w:hAnsi="Calibri" w:cs="Calibri"/>
          <w:noProof/>
          <w:sz w:val="22"/>
        </w:rPr>
        <mc:AlternateContent>
          <mc:Choice Requires="wpg">
            <w:drawing>
              <wp:inline distT="0" distB="0" distL="0" distR="0">
                <wp:extent cx="6858000" cy="6477"/>
                <wp:effectExtent l="0" t="0" r="0" b="0"/>
                <wp:docPr id="20221" name="Group 20221"/>
                <wp:cNvGraphicFramePr/>
                <a:graphic xmlns:a="http://schemas.openxmlformats.org/drawingml/2006/main">
                  <a:graphicData uri="http://schemas.microsoft.com/office/word/2010/wordprocessingGroup">
                    <wpg:wgp>
                      <wpg:cNvGrpSpPr/>
                      <wpg:grpSpPr>
                        <a:xfrm>
                          <a:off x="0" y="0"/>
                          <a:ext cx="6858000" cy="6477"/>
                          <a:chOff x="0" y="0"/>
                          <a:chExt cx="6858000" cy="6477"/>
                        </a:xfrm>
                      </wpg:grpSpPr>
                      <wps:wsp>
                        <wps:cNvPr id="25435" name="Shape 25435"/>
                        <wps:cNvSpPr/>
                        <wps:spPr>
                          <a:xfrm>
                            <a:off x="0" y="0"/>
                            <a:ext cx="6858000" cy="9144"/>
                          </a:xfrm>
                          <a:custGeom>
                            <a:avLst/>
                            <a:gdLst/>
                            <a:ahLst/>
                            <a:cxnLst/>
                            <a:rect l="0" t="0" r="0" b="0"/>
                            <a:pathLst>
                              <a:path w="6858000" h="9144">
                                <a:moveTo>
                                  <a:pt x="0" y="0"/>
                                </a:moveTo>
                                <a:lnTo>
                                  <a:pt x="6858000" y="0"/>
                                </a:lnTo>
                                <a:lnTo>
                                  <a:pt x="6858000" y="9144"/>
                                </a:lnTo>
                                <a:lnTo>
                                  <a:pt x="0" y="9144"/>
                                </a:lnTo>
                                <a:lnTo>
                                  <a:pt x="0" y="0"/>
                                </a:lnTo>
                              </a:path>
                            </a:pathLst>
                          </a:custGeom>
                          <a:ln w="0" cap="rnd">
                            <a:round/>
                          </a:ln>
                        </wps:spPr>
                        <wps:style>
                          <a:lnRef idx="1">
                            <a:srgbClr val="99918C"/>
                          </a:lnRef>
                          <a:fillRef idx="1">
                            <a:srgbClr val="99918C"/>
                          </a:fillRef>
                          <a:effectRef idx="0">
                            <a:scrgbClr r="0" g="0" b="0"/>
                          </a:effectRef>
                          <a:fontRef idx="none"/>
                        </wps:style>
                        <wps:bodyPr/>
                      </wps:wsp>
                    </wpg:wgp>
                  </a:graphicData>
                </a:graphic>
              </wp:inline>
            </w:drawing>
          </mc:Choice>
          <mc:Fallback xmlns:a="http://schemas.openxmlformats.org/drawingml/2006/main">
            <w:pict>
              <v:group id="Group 20221" style="width:540pt;height:0.51001pt;mso-position-horizontal-relative:char;mso-position-vertical-relative:line" coordsize="68580,64">
                <v:shape id="Shape 25436" style="position:absolute;width:68580;height:91;left:0;top:0;" coordsize="6858000,9144" path="m0,0l6858000,0l6858000,9144l0,9144l0,0">
                  <v:stroke weight="0pt" endcap="round" joinstyle="round" on="true" color="#99918c"/>
                  <v:fill on="true" color="#99918c"/>
                </v:shape>
              </v:group>
            </w:pict>
          </mc:Fallback>
        </mc:AlternateContent>
      </w:r>
    </w:p>
    <w:p w:rsidR="006C7F6E" w:rsidRDefault="00743AF4">
      <w:pPr>
        <w:tabs>
          <w:tab w:val="center" w:pos="3478"/>
          <w:tab w:val="center" w:pos="5515"/>
          <w:tab w:val="center" w:pos="7765"/>
          <w:tab w:val="center" w:pos="10353"/>
        </w:tabs>
        <w:spacing w:after="0" w:line="259" w:lineRule="auto"/>
        <w:ind w:firstLine="0"/>
      </w:pPr>
      <w:r>
        <w:rPr>
          <w:rFonts w:ascii="Calibri" w:eastAsia="Calibri" w:hAnsi="Calibri" w:cs="Calibri"/>
          <w:sz w:val="16"/>
        </w:rPr>
        <w:t>Fixed effect</w:t>
      </w:r>
      <w:r>
        <w:rPr>
          <w:rFonts w:ascii="Calibri" w:eastAsia="Calibri" w:hAnsi="Calibri" w:cs="Calibri"/>
          <w:sz w:val="16"/>
        </w:rPr>
        <w:tab/>
        <w:t>B</w:t>
      </w:r>
      <w:r>
        <w:rPr>
          <w:rFonts w:ascii="Calibri" w:eastAsia="Calibri" w:hAnsi="Calibri" w:cs="Calibri"/>
          <w:sz w:val="16"/>
        </w:rPr>
        <w:tab/>
        <w:t>SE</w:t>
      </w:r>
      <w:r>
        <w:rPr>
          <w:rFonts w:ascii="Calibri" w:eastAsia="Calibri" w:hAnsi="Calibri" w:cs="Calibri"/>
          <w:sz w:val="16"/>
        </w:rPr>
        <w:tab/>
        <w:t>Odds ratio</w:t>
      </w:r>
      <w:r>
        <w:rPr>
          <w:rFonts w:ascii="Calibri" w:eastAsia="Calibri" w:hAnsi="Calibri" w:cs="Calibri"/>
          <w:sz w:val="16"/>
        </w:rPr>
        <w:tab/>
        <w:t>χ</w:t>
      </w:r>
      <w:r>
        <w:rPr>
          <w:rFonts w:ascii="Calibri" w:eastAsia="Calibri" w:hAnsi="Calibri" w:cs="Calibri"/>
          <w:sz w:val="16"/>
          <w:vertAlign w:val="superscript"/>
        </w:rPr>
        <w:t>2</w:t>
      </w:r>
      <w:r>
        <w:rPr>
          <w:rFonts w:ascii="Calibri" w:eastAsia="Calibri" w:hAnsi="Calibri" w:cs="Calibri"/>
          <w:sz w:val="16"/>
        </w:rPr>
        <w:t>(</w:t>
      </w:r>
      <w:proofErr w:type="spellStart"/>
      <w:r>
        <w:rPr>
          <w:rFonts w:ascii="Calibri" w:eastAsia="Calibri" w:hAnsi="Calibri" w:cs="Calibri"/>
          <w:sz w:val="16"/>
        </w:rPr>
        <w:t>df</w:t>
      </w:r>
      <w:proofErr w:type="spellEnd"/>
      <w:r>
        <w:rPr>
          <w:rFonts w:ascii="Calibri" w:eastAsia="Calibri" w:hAnsi="Calibri" w:cs="Calibri"/>
          <w:sz w:val="16"/>
        </w:rPr>
        <w:t>)</w:t>
      </w:r>
    </w:p>
    <w:tbl>
      <w:tblPr>
        <w:tblStyle w:val="TableGrid"/>
        <w:tblW w:w="10800" w:type="dxa"/>
        <w:tblInd w:w="0" w:type="dxa"/>
        <w:tblCellMar>
          <w:top w:w="55" w:type="dxa"/>
          <w:left w:w="0" w:type="dxa"/>
          <w:bottom w:w="0" w:type="dxa"/>
          <w:right w:w="0" w:type="dxa"/>
        </w:tblCellMar>
        <w:tblLook w:val="04A0" w:firstRow="1" w:lastRow="0" w:firstColumn="1" w:lastColumn="0" w:noHBand="0" w:noVBand="1"/>
      </w:tblPr>
      <w:tblGrid>
        <w:gridCol w:w="2469"/>
        <w:gridCol w:w="2936"/>
        <w:gridCol w:w="1966"/>
        <w:gridCol w:w="2533"/>
        <w:gridCol w:w="896"/>
      </w:tblGrid>
      <w:tr w:rsidR="006C7F6E">
        <w:trPr>
          <w:trHeight w:val="254"/>
        </w:trPr>
        <w:tc>
          <w:tcPr>
            <w:tcW w:w="2470" w:type="dxa"/>
            <w:tcBorders>
              <w:top w:val="single" w:sz="5" w:space="0" w:color="99918C"/>
              <w:left w:val="nil"/>
              <w:bottom w:val="nil"/>
              <w:right w:val="nil"/>
            </w:tcBorders>
            <w:shd w:val="clear" w:color="auto" w:fill="F6F3F1"/>
          </w:tcPr>
          <w:p w:rsidR="006C7F6E" w:rsidRDefault="00743AF4">
            <w:pPr>
              <w:spacing w:after="0" w:line="259" w:lineRule="auto"/>
              <w:ind w:firstLine="0"/>
            </w:pPr>
            <w:r>
              <w:rPr>
                <w:rFonts w:ascii="Calibri" w:eastAsia="Calibri" w:hAnsi="Calibri" w:cs="Calibri"/>
                <w:sz w:val="16"/>
              </w:rPr>
              <w:t>Remember responses</w:t>
            </w:r>
          </w:p>
        </w:tc>
        <w:tc>
          <w:tcPr>
            <w:tcW w:w="2936" w:type="dxa"/>
            <w:tcBorders>
              <w:top w:val="single" w:sz="5" w:space="0" w:color="99918C"/>
              <w:left w:val="nil"/>
              <w:bottom w:val="nil"/>
              <w:right w:val="nil"/>
            </w:tcBorders>
            <w:shd w:val="clear" w:color="auto" w:fill="F6F3F1"/>
          </w:tcPr>
          <w:p w:rsidR="006C7F6E" w:rsidRDefault="006C7F6E">
            <w:pPr>
              <w:spacing w:after="160" w:line="259" w:lineRule="auto"/>
              <w:ind w:firstLine="0"/>
            </w:pPr>
          </w:p>
        </w:tc>
        <w:tc>
          <w:tcPr>
            <w:tcW w:w="1966" w:type="dxa"/>
            <w:tcBorders>
              <w:top w:val="single" w:sz="5" w:space="0" w:color="99918C"/>
              <w:left w:val="nil"/>
              <w:bottom w:val="nil"/>
              <w:right w:val="nil"/>
            </w:tcBorders>
            <w:shd w:val="clear" w:color="auto" w:fill="F6F3F1"/>
          </w:tcPr>
          <w:p w:rsidR="006C7F6E" w:rsidRDefault="006C7F6E">
            <w:pPr>
              <w:spacing w:after="160" w:line="259" w:lineRule="auto"/>
              <w:ind w:firstLine="0"/>
            </w:pPr>
          </w:p>
        </w:tc>
        <w:tc>
          <w:tcPr>
            <w:tcW w:w="2533" w:type="dxa"/>
            <w:tcBorders>
              <w:top w:val="single" w:sz="5" w:space="0" w:color="99918C"/>
              <w:left w:val="nil"/>
              <w:bottom w:val="nil"/>
              <w:right w:val="nil"/>
            </w:tcBorders>
            <w:shd w:val="clear" w:color="auto" w:fill="F6F3F1"/>
          </w:tcPr>
          <w:p w:rsidR="006C7F6E" w:rsidRDefault="006C7F6E">
            <w:pPr>
              <w:spacing w:after="160" w:line="259" w:lineRule="auto"/>
              <w:ind w:firstLine="0"/>
            </w:pPr>
          </w:p>
        </w:tc>
        <w:tc>
          <w:tcPr>
            <w:tcW w:w="896" w:type="dxa"/>
            <w:tcBorders>
              <w:top w:val="single" w:sz="5" w:space="0" w:color="99918C"/>
              <w:left w:val="nil"/>
              <w:bottom w:val="nil"/>
              <w:right w:val="nil"/>
            </w:tcBorders>
            <w:shd w:val="clear" w:color="auto" w:fill="F6F3F1"/>
          </w:tcPr>
          <w:p w:rsidR="006C7F6E" w:rsidRDefault="006C7F6E">
            <w:pPr>
              <w:spacing w:after="160" w:line="259" w:lineRule="auto"/>
              <w:ind w:firstLine="0"/>
            </w:pPr>
          </w:p>
        </w:tc>
      </w:tr>
      <w:tr w:rsidR="006C7F6E">
        <w:trPr>
          <w:trHeight w:val="249"/>
        </w:trPr>
        <w:tc>
          <w:tcPr>
            <w:tcW w:w="2470" w:type="dxa"/>
            <w:tcBorders>
              <w:top w:val="nil"/>
              <w:left w:val="nil"/>
              <w:bottom w:val="nil"/>
              <w:right w:val="nil"/>
            </w:tcBorders>
            <w:shd w:val="clear" w:color="auto" w:fill="E0DCD9"/>
          </w:tcPr>
          <w:p w:rsidR="006C7F6E" w:rsidRDefault="00743AF4">
            <w:pPr>
              <w:spacing w:after="0" w:line="259" w:lineRule="auto"/>
              <w:ind w:firstLine="0"/>
            </w:pPr>
            <w:r>
              <w:rPr>
                <w:rFonts w:ascii="Calibri" w:eastAsia="Calibri" w:hAnsi="Calibri" w:cs="Calibri"/>
                <w:sz w:val="16"/>
              </w:rPr>
              <w:t>Group</w:t>
            </w:r>
          </w:p>
        </w:tc>
        <w:tc>
          <w:tcPr>
            <w:tcW w:w="2936" w:type="dxa"/>
            <w:tcBorders>
              <w:top w:val="nil"/>
              <w:left w:val="nil"/>
              <w:bottom w:val="nil"/>
              <w:right w:val="nil"/>
            </w:tcBorders>
            <w:shd w:val="clear" w:color="auto" w:fill="E0DCD9"/>
          </w:tcPr>
          <w:p w:rsidR="006C7F6E" w:rsidRDefault="006C7F6E">
            <w:pPr>
              <w:spacing w:after="160" w:line="259" w:lineRule="auto"/>
              <w:ind w:firstLine="0"/>
            </w:pPr>
          </w:p>
        </w:tc>
        <w:tc>
          <w:tcPr>
            <w:tcW w:w="1966" w:type="dxa"/>
            <w:tcBorders>
              <w:top w:val="nil"/>
              <w:left w:val="nil"/>
              <w:bottom w:val="nil"/>
              <w:right w:val="nil"/>
            </w:tcBorders>
            <w:shd w:val="clear" w:color="auto" w:fill="E0DCD9"/>
          </w:tcPr>
          <w:p w:rsidR="006C7F6E" w:rsidRDefault="006C7F6E">
            <w:pPr>
              <w:spacing w:after="160" w:line="259" w:lineRule="auto"/>
              <w:ind w:firstLine="0"/>
            </w:pPr>
          </w:p>
        </w:tc>
        <w:tc>
          <w:tcPr>
            <w:tcW w:w="2533" w:type="dxa"/>
            <w:tcBorders>
              <w:top w:val="nil"/>
              <w:left w:val="nil"/>
              <w:bottom w:val="nil"/>
              <w:right w:val="nil"/>
            </w:tcBorders>
            <w:shd w:val="clear" w:color="auto" w:fill="E0DCD9"/>
          </w:tcPr>
          <w:p w:rsidR="006C7F6E" w:rsidRDefault="006C7F6E">
            <w:pPr>
              <w:spacing w:after="160" w:line="259" w:lineRule="auto"/>
              <w:ind w:firstLine="0"/>
            </w:pPr>
          </w:p>
        </w:tc>
        <w:tc>
          <w:tcPr>
            <w:tcW w:w="896" w:type="dxa"/>
            <w:tcBorders>
              <w:top w:val="nil"/>
              <w:left w:val="nil"/>
              <w:bottom w:val="nil"/>
              <w:right w:val="nil"/>
            </w:tcBorders>
            <w:shd w:val="clear" w:color="auto" w:fill="E0DCD9"/>
          </w:tcPr>
          <w:p w:rsidR="006C7F6E" w:rsidRDefault="00743AF4">
            <w:pPr>
              <w:spacing w:after="0" w:line="259" w:lineRule="auto"/>
              <w:ind w:firstLine="0"/>
              <w:jc w:val="both"/>
            </w:pPr>
            <w:r>
              <w:rPr>
                <w:rFonts w:ascii="Calibri" w:eastAsia="Calibri" w:hAnsi="Calibri" w:cs="Calibri"/>
                <w:sz w:val="16"/>
              </w:rPr>
              <w:t>14.46*** (2)</w:t>
            </w:r>
          </w:p>
        </w:tc>
      </w:tr>
      <w:tr w:rsidR="006C7F6E">
        <w:trPr>
          <w:trHeight w:val="251"/>
        </w:trPr>
        <w:tc>
          <w:tcPr>
            <w:tcW w:w="2470" w:type="dxa"/>
            <w:tcBorders>
              <w:top w:val="nil"/>
              <w:left w:val="nil"/>
              <w:bottom w:val="nil"/>
              <w:right w:val="nil"/>
            </w:tcBorders>
            <w:shd w:val="clear" w:color="auto" w:fill="F6F3F1"/>
          </w:tcPr>
          <w:p w:rsidR="006C7F6E" w:rsidRDefault="00743AF4">
            <w:pPr>
              <w:spacing w:after="0" w:line="259" w:lineRule="auto"/>
              <w:ind w:left="179" w:firstLine="0"/>
            </w:pPr>
            <w:r>
              <w:rPr>
                <w:rFonts w:ascii="Calibri" w:eastAsia="Calibri" w:hAnsi="Calibri" w:cs="Calibri"/>
                <w:sz w:val="16"/>
              </w:rPr>
              <w:t>Positive Mood</w:t>
            </w:r>
          </w:p>
        </w:tc>
        <w:tc>
          <w:tcPr>
            <w:tcW w:w="2936" w:type="dxa"/>
            <w:tcBorders>
              <w:top w:val="nil"/>
              <w:left w:val="nil"/>
              <w:bottom w:val="nil"/>
              <w:right w:val="nil"/>
            </w:tcBorders>
            <w:shd w:val="clear" w:color="auto" w:fill="F6F3F1"/>
          </w:tcPr>
          <w:p w:rsidR="006C7F6E" w:rsidRDefault="00743AF4">
            <w:pPr>
              <w:spacing w:after="0" w:line="259" w:lineRule="auto"/>
              <w:ind w:left="873" w:firstLine="0"/>
            </w:pPr>
            <w:r>
              <w:rPr>
                <w:rFonts w:ascii="Calibri" w:eastAsia="Calibri" w:hAnsi="Calibri" w:cs="Calibri"/>
                <w:sz w:val="16"/>
              </w:rPr>
              <w:t>-.95</w:t>
            </w:r>
          </w:p>
        </w:tc>
        <w:tc>
          <w:tcPr>
            <w:tcW w:w="1966" w:type="dxa"/>
            <w:tcBorders>
              <w:top w:val="nil"/>
              <w:left w:val="nil"/>
              <w:bottom w:val="nil"/>
              <w:right w:val="nil"/>
            </w:tcBorders>
            <w:shd w:val="clear" w:color="auto" w:fill="F6F3F1"/>
          </w:tcPr>
          <w:p w:rsidR="006C7F6E" w:rsidRDefault="00743AF4">
            <w:pPr>
              <w:spacing w:after="0" w:line="259" w:lineRule="auto"/>
              <w:ind w:firstLine="0"/>
            </w:pPr>
            <w:r>
              <w:rPr>
                <w:rFonts w:ascii="Calibri" w:eastAsia="Calibri" w:hAnsi="Calibri" w:cs="Calibri"/>
                <w:sz w:val="16"/>
              </w:rPr>
              <w:t>.47</w:t>
            </w:r>
          </w:p>
        </w:tc>
        <w:tc>
          <w:tcPr>
            <w:tcW w:w="2533" w:type="dxa"/>
            <w:tcBorders>
              <w:top w:val="nil"/>
              <w:left w:val="nil"/>
              <w:bottom w:val="nil"/>
              <w:right w:val="nil"/>
            </w:tcBorders>
            <w:shd w:val="clear" w:color="auto" w:fill="F6F3F1"/>
          </w:tcPr>
          <w:p w:rsidR="006C7F6E" w:rsidRDefault="00743AF4">
            <w:pPr>
              <w:spacing w:after="0" w:line="259" w:lineRule="auto"/>
              <w:ind w:left="239" w:firstLine="0"/>
            </w:pPr>
            <w:r>
              <w:rPr>
                <w:rFonts w:ascii="Calibri" w:eastAsia="Calibri" w:hAnsi="Calibri" w:cs="Calibri"/>
                <w:sz w:val="16"/>
              </w:rPr>
              <w:t>.39*</w:t>
            </w:r>
          </w:p>
        </w:tc>
        <w:tc>
          <w:tcPr>
            <w:tcW w:w="896" w:type="dxa"/>
            <w:tcBorders>
              <w:top w:val="nil"/>
              <w:left w:val="nil"/>
              <w:bottom w:val="nil"/>
              <w:right w:val="nil"/>
            </w:tcBorders>
            <w:shd w:val="clear" w:color="auto" w:fill="F6F3F1"/>
          </w:tcPr>
          <w:p w:rsidR="006C7F6E" w:rsidRDefault="006C7F6E">
            <w:pPr>
              <w:spacing w:after="160" w:line="259" w:lineRule="auto"/>
              <w:ind w:firstLine="0"/>
            </w:pPr>
          </w:p>
        </w:tc>
      </w:tr>
      <w:tr w:rsidR="006C7F6E">
        <w:trPr>
          <w:trHeight w:val="249"/>
        </w:trPr>
        <w:tc>
          <w:tcPr>
            <w:tcW w:w="2470" w:type="dxa"/>
            <w:tcBorders>
              <w:top w:val="nil"/>
              <w:left w:val="nil"/>
              <w:bottom w:val="nil"/>
              <w:right w:val="nil"/>
            </w:tcBorders>
            <w:shd w:val="clear" w:color="auto" w:fill="E0DCD9"/>
          </w:tcPr>
          <w:p w:rsidR="006C7F6E" w:rsidRDefault="00743AF4">
            <w:pPr>
              <w:spacing w:after="0" w:line="259" w:lineRule="auto"/>
              <w:ind w:left="179" w:firstLine="0"/>
            </w:pPr>
            <w:r>
              <w:rPr>
                <w:rFonts w:ascii="Calibri" w:eastAsia="Calibri" w:hAnsi="Calibri" w:cs="Calibri"/>
                <w:sz w:val="16"/>
              </w:rPr>
              <w:t>Negative Mood</w:t>
            </w:r>
          </w:p>
        </w:tc>
        <w:tc>
          <w:tcPr>
            <w:tcW w:w="2936" w:type="dxa"/>
            <w:tcBorders>
              <w:top w:val="nil"/>
              <w:left w:val="nil"/>
              <w:bottom w:val="nil"/>
              <w:right w:val="nil"/>
            </w:tcBorders>
            <w:shd w:val="clear" w:color="auto" w:fill="E0DCD9"/>
          </w:tcPr>
          <w:p w:rsidR="006C7F6E" w:rsidRDefault="00743AF4">
            <w:pPr>
              <w:spacing w:after="0" w:line="259" w:lineRule="auto"/>
              <w:ind w:left="829" w:firstLine="0"/>
            </w:pPr>
            <w:r>
              <w:rPr>
                <w:rFonts w:ascii="Calibri" w:eastAsia="Calibri" w:hAnsi="Calibri" w:cs="Calibri"/>
                <w:sz w:val="16"/>
              </w:rPr>
              <w:t>-2.11</w:t>
            </w:r>
          </w:p>
        </w:tc>
        <w:tc>
          <w:tcPr>
            <w:tcW w:w="1966" w:type="dxa"/>
            <w:tcBorders>
              <w:top w:val="nil"/>
              <w:left w:val="nil"/>
              <w:bottom w:val="nil"/>
              <w:right w:val="nil"/>
            </w:tcBorders>
            <w:shd w:val="clear" w:color="auto" w:fill="E0DCD9"/>
          </w:tcPr>
          <w:p w:rsidR="006C7F6E" w:rsidRDefault="00743AF4">
            <w:pPr>
              <w:spacing w:after="0" w:line="259" w:lineRule="auto"/>
              <w:ind w:firstLine="0"/>
            </w:pPr>
            <w:r>
              <w:rPr>
                <w:rFonts w:ascii="Calibri" w:eastAsia="Calibri" w:hAnsi="Calibri" w:cs="Calibri"/>
                <w:sz w:val="16"/>
              </w:rPr>
              <w:t>.59</w:t>
            </w:r>
          </w:p>
        </w:tc>
        <w:tc>
          <w:tcPr>
            <w:tcW w:w="2533" w:type="dxa"/>
            <w:tcBorders>
              <w:top w:val="nil"/>
              <w:left w:val="nil"/>
              <w:bottom w:val="nil"/>
              <w:right w:val="nil"/>
            </w:tcBorders>
            <w:shd w:val="clear" w:color="auto" w:fill="E0DCD9"/>
          </w:tcPr>
          <w:p w:rsidR="006C7F6E" w:rsidRDefault="00743AF4">
            <w:pPr>
              <w:spacing w:after="0" w:line="259" w:lineRule="auto"/>
              <w:ind w:left="152" w:firstLine="0"/>
            </w:pPr>
            <w:r>
              <w:rPr>
                <w:rFonts w:ascii="Calibri" w:eastAsia="Calibri" w:hAnsi="Calibri" w:cs="Calibri"/>
                <w:sz w:val="16"/>
              </w:rPr>
              <w:t>.12***</w:t>
            </w:r>
          </w:p>
        </w:tc>
        <w:tc>
          <w:tcPr>
            <w:tcW w:w="896" w:type="dxa"/>
            <w:tcBorders>
              <w:top w:val="nil"/>
              <w:left w:val="nil"/>
              <w:bottom w:val="nil"/>
              <w:right w:val="nil"/>
            </w:tcBorders>
            <w:shd w:val="clear" w:color="auto" w:fill="E0DCD9"/>
          </w:tcPr>
          <w:p w:rsidR="006C7F6E" w:rsidRDefault="006C7F6E">
            <w:pPr>
              <w:spacing w:after="160" w:line="259" w:lineRule="auto"/>
              <w:ind w:firstLine="0"/>
            </w:pPr>
          </w:p>
        </w:tc>
      </w:tr>
      <w:tr w:rsidR="006C7F6E">
        <w:trPr>
          <w:trHeight w:val="251"/>
        </w:trPr>
        <w:tc>
          <w:tcPr>
            <w:tcW w:w="2470" w:type="dxa"/>
            <w:tcBorders>
              <w:top w:val="nil"/>
              <w:left w:val="nil"/>
              <w:bottom w:val="nil"/>
              <w:right w:val="nil"/>
            </w:tcBorders>
            <w:shd w:val="clear" w:color="auto" w:fill="F6F3F1"/>
          </w:tcPr>
          <w:p w:rsidR="006C7F6E" w:rsidRDefault="00743AF4">
            <w:pPr>
              <w:spacing w:after="0" w:line="259" w:lineRule="auto"/>
              <w:ind w:firstLine="0"/>
            </w:pPr>
            <w:r>
              <w:rPr>
                <w:rFonts w:ascii="Calibri" w:eastAsia="Calibri" w:hAnsi="Calibri" w:cs="Calibri"/>
                <w:sz w:val="16"/>
              </w:rPr>
              <w:t>Familiar responses</w:t>
            </w:r>
          </w:p>
        </w:tc>
        <w:tc>
          <w:tcPr>
            <w:tcW w:w="2936" w:type="dxa"/>
            <w:tcBorders>
              <w:top w:val="nil"/>
              <w:left w:val="nil"/>
              <w:bottom w:val="nil"/>
              <w:right w:val="nil"/>
            </w:tcBorders>
            <w:shd w:val="clear" w:color="auto" w:fill="F6F3F1"/>
          </w:tcPr>
          <w:p w:rsidR="006C7F6E" w:rsidRDefault="006C7F6E">
            <w:pPr>
              <w:spacing w:after="160" w:line="259" w:lineRule="auto"/>
              <w:ind w:firstLine="0"/>
            </w:pPr>
          </w:p>
        </w:tc>
        <w:tc>
          <w:tcPr>
            <w:tcW w:w="1966" w:type="dxa"/>
            <w:tcBorders>
              <w:top w:val="nil"/>
              <w:left w:val="nil"/>
              <w:bottom w:val="nil"/>
              <w:right w:val="nil"/>
            </w:tcBorders>
            <w:shd w:val="clear" w:color="auto" w:fill="F6F3F1"/>
          </w:tcPr>
          <w:p w:rsidR="006C7F6E" w:rsidRDefault="006C7F6E">
            <w:pPr>
              <w:spacing w:after="160" w:line="259" w:lineRule="auto"/>
              <w:ind w:firstLine="0"/>
            </w:pPr>
          </w:p>
        </w:tc>
        <w:tc>
          <w:tcPr>
            <w:tcW w:w="2533" w:type="dxa"/>
            <w:tcBorders>
              <w:top w:val="nil"/>
              <w:left w:val="nil"/>
              <w:bottom w:val="nil"/>
              <w:right w:val="nil"/>
            </w:tcBorders>
            <w:shd w:val="clear" w:color="auto" w:fill="F6F3F1"/>
          </w:tcPr>
          <w:p w:rsidR="006C7F6E" w:rsidRDefault="006C7F6E">
            <w:pPr>
              <w:spacing w:after="160" w:line="259" w:lineRule="auto"/>
              <w:ind w:firstLine="0"/>
            </w:pPr>
          </w:p>
        </w:tc>
        <w:tc>
          <w:tcPr>
            <w:tcW w:w="896" w:type="dxa"/>
            <w:tcBorders>
              <w:top w:val="nil"/>
              <w:left w:val="nil"/>
              <w:bottom w:val="nil"/>
              <w:right w:val="nil"/>
            </w:tcBorders>
            <w:shd w:val="clear" w:color="auto" w:fill="F6F3F1"/>
          </w:tcPr>
          <w:p w:rsidR="006C7F6E" w:rsidRDefault="006C7F6E">
            <w:pPr>
              <w:spacing w:after="160" w:line="259" w:lineRule="auto"/>
              <w:ind w:firstLine="0"/>
            </w:pPr>
          </w:p>
        </w:tc>
      </w:tr>
      <w:tr w:rsidR="006C7F6E">
        <w:trPr>
          <w:trHeight w:val="249"/>
        </w:trPr>
        <w:tc>
          <w:tcPr>
            <w:tcW w:w="2470" w:type="dxa"/>
            <w:tcBorders>
              <w:top w:val="nil"/>
              <w:left w:val="nil"/>
              <w:bottom w:val="nil"/>
              <w:right w:val="nil"/>
            </w:tcBorders>
            <w:shd w:val="clear" w:color="auto" w:fill="E0DCD9"/>
          </w:tcPr>
          <w:p w:rsidR="006C7F6E" w:rsidRDefault="00743AF4">
            <w:pPr>
              <w:spacing w:after="0" w:line="259" w:lineRule="auto"/>
              <w:ind w:firstLine="0"/>
            </w:pPr>
            <w:r>
              <w:rPr>
                <w:rFonts w:ascii="Calibri" w:eastAsia="Calibri" w:hAnsi="Calibri" w:cs="Calibri"/>
                <w:sz w:val="16"/>
              </w:rPr>
              <w:t>Group</w:t>
            </w:r>
          </w:p>
        </w:tc>
        <w:tc>
          <w:tcPr>
            <w:tcW w:w="2936" w:type="dxa"/>
            <w:tcBorders>
              <w:top w:val="nil"/>
              <w:left w:val="nil"/>
              <w:bottom w:val="nil"/>
              <w:right w:val="nil"/>
            </w:tcBorders>
            <w:shd w:val="clear" w:color="auto" w:fill="E0DCD9"/>
          </w:tcPr>
          <w:p w:rsidR="006C7F6E" w:rsidRDefault="006C7F6E">
            <w:pPr>
              <w:spacing w:after="160" w:line="259" w:lineRule="auto"/>
              <w:ind w:firstLine="0"/>
            </w:pPr>
          </w:p>
        </w:tc>
        <w:tc>
          <w:tcPr>
            <w:tcW w:w="1966" w:type="dxa"/>
            <w:tcBorders>
              <w:top w:val="nil"/>
              <w:left w:val="nil"/>
              <w:bottom w:val="nil"/>
              <w:right w:val="nil"/>
            </w:tcBorders>
            <w:shd w:val="clear" w:color="auto" w:fill="E0DCD9"/>
          </w:tcPr>
          <w:p w:rsidR="006C7F6E" w:rsidRDefault="006C7F6E">
            <w:pPr>
              <w:spacing w:after="160" w:line="259" w:lineRule="auto"/>
              <w:ind w:firstLine="0"/>
            </w:pPr>
          </w:p>
        </w:tc>
        <w:tc>
          <w:tcPr>
            <w:tcW w:w="2533" w:type="dxa"/>
            <w:tcBorders>
              <w:top w:val="nil"/>
              <w:left w:val="nil"/>
              <w:bottom w:val="nil"/>
              <w:right w:val="nil"/>
            </w:tcBorders>
            <w:shd w:val="clear" w:color="auto" w:fill="E0DCD9"/>
          </w:tcPr>
          <w:p w:rsidR="006C7F6E" w:rsidRDefault="006C7F6E">
            <w:pPr>
              <w:spacing w:after="160" w:line="259" w:lineRule="auto"/>
              <w:ind w:firstLine="0"/>
            </w:pPr>
          </w:p>
        </w:tc>
        <w:tc>
          <w:tcPr>
            <w:tcW w:w="896" w:type="dxa"/>
            <w:tcBorders>
              <w:top w:val="nil"/>
              <w:left w:val="nil"/>
              <w:bottom w:val="nil"/>
              <w:right w:val="nil"/>
            </w:tcBorders>
            <w:shd w:val="clear" w:color="auto" w:fill="E0DCD9"/>
          </w:tcPr>
          <w:p w:rsidR="006C7F6E" w:rsidRDefault="00743AF4">
            <w:pPr>
              <w:spacing w:after="0" w:line="259" w:lineRule="auto"/>
              <w:ind w:firstLine="0"/>
              <w:jc w:val="center"/>
            </w:pPr>
            <w:r>
              <w:rPr>
                <w:rFonts w:ascii="Calibri" w:eastAsia="Calibri" w:hAnsi="Calibri" w:cs="Calibri"/>
                <w:sz w:val="16"/>
              </w:rPr>
              <w:t>.74 (2)</w:t>
            </w:r>
          </w:p>
        </w:tc>
      </w:tr>
      <w:tr w:rsidR="006C7F6E">
        <w:trPr>
          <w:trHeight w:val="251"/>
        </w:trPr>
        <w:tc>
          <w:tcPr>
            <w:tcW w:w="2470" w:type="dxa"/>
            <w:tcBorders>
              <w:top w:val="nil"/>
              <w:left w:val="nil"/>
              <w:bottom w:val="nil"/>
              <w:right w:val="nil"/>
            </w:tcBorders>
            <w:shd w:val="clear" w:color="auto" w:fill="F6F3F1"/>
          </w:tcPr>
          <w:p w:rsidR="006C7F6E" w:rsidRDefault="00743AF4">
            <w:pPr>
              <w:spacing w:after="0" w:line="259" w:lineRule="auto"/>
              <w:ind w:left="179" w:firstLine="0"/>
            </w:pPr>
            <w:r>
              <w:rPr>
                <w:rFonts w:ascii="Calibri" w:eastAsia="Calibri" w:hAnsi="Calibri" w:cs="Calibri"/>
                <w:sz w:val="16"/>
              </w:rPr>
              <w:t>Positive Mood</w:t>
            </w:r>
          </w:p>
        </w:tc>
        <w:tc>
          <w:tcPr>
            <w:tcW w:w="2936" w:type="dxa"/>
            <w:tcBorders>
              <w:top w:val="nil"/>
              <w:left w:val="nil"/>
              <w:bottom w:val="nil"/>
              <w:right w:val="nil"/>
            </w:tcBorders>
            <w:shd w:val="clear" w:color="auto" w:fill="F6F3F1"/>
          </w:tcPr>
          <w:p w:rsidR="006C7F6E" w:rsidRDefault="00743AF4">
            <w:pPr>
              <w:spacing w:after="0" w:line="259" w:lineRule="auto"/>
              <w:ind w:left="873" w:firstLine="0"/>
            </w:pPr>
            <w:r>
              <w:rPr>
                <w:rFonts w:ascii="Calibri" w:eastAsia="Calibri" w:hAnsi="Calibri" w:cs="Calibri"/>
                <w:sz w:val="16"/>
              </w:rPr>
              <w:t>-.22</w:t>
            </w:r>
          </w:p>
        </w:tc>
        <w:tc>
          <w:tcPr>
            <w:tcW w:w="1966" w:type="dxa"/>
            <w:tcBorders>
              <w:top w:val="nil"/>
              <w:left w:val="nil"/>
              <w:bottom w:val="nil"/>
              <w:right w:val="nil"/>
            </w:tcBorders>
            <w:shd w:val="clear" w:color="auto" w:fill="F6F3F1"/>
          </w:tcPr>
          <w:p w:rsidR="006C7F6E" w:rsidRDefault="00743AF4">
            <w:pPr>
              <w:spacing w:after="0" w:line="259" w:lineRule="auto"/>
              <w:ind w:firstLine="0"/>
            </w:pPr>
            <w:r>
              <w:rPr>
                <w:rFonts w:ascii="Calibri" w:eastAsia="Calibri" w:hAnsi="Calibri" w:cs="Calibri"/>
                <w:sz w:val="16"/>
              </w:rPr>
              <w:t>.30</w:t>
            </w:r>
          </w:p>
        </w:tc>
        <w:tc>
          <w:tcPr>
            <w:tcW w:w="2533" w:type="dxa"/>
            <w:tcBorders>
              <w:top w:val="nil"/>
              <w:left w:val="nil"/>
              <w:bottom w:val="nil"/>
              <w:right w:val="nil"/>
            </w:tcBorders>
            <w:shd w:val="clear" w:color="auto" w:fill="F6F3F1"/>
          </w:tcPr>
          <w:p w:rsidR="006C7F6E" w:rsidRDefault="00743AF4">
            <w:pPr>
              <w:spacing w:after="0" w:line="259" w:lineRule="auto"/>
              <w:ind w:left="284" w:firstLine="0"/>
            </w:pPr>
            <w:r>
              <w:rPr>
                <w:rFonts w:ascii="Calibri" w:eastAsia="Calibri" w:hAnsi="Calibri" w:cs="Calibri"/>
                <w:sz w:val="16"/>
              </w:rPr>
              <w:t>.46</w:t>
            </w:r>
          </w:p>
        </w:tc>
        <w:tc>
          <w:tcPr>
            <w:tcW w:w="896" w:type="dxa"/>
            <w:tcBorders>
              <w:top w:val="nil"/>
              <w:left w:val="nil"/>
              <w:bottom w:val="nil"/>
              <w:right w:val="nil"/>
            </w:tcBorders>
            <w:shd w:val="clear" w:color="auto" w:fill="F6F3F1"/>
          </w:tcPr>
          <w:p w:rsidR="006C7F6E" w:rsidRDefault="006C7F6E">
            <w:pPr>
              <w:spacing w:after="160" w:line="259" w:lineRule="auto"/>
              <w:ind w:firstLine="0"/>
            </w:pPr>
          </w:p>
        </w:tc>
      </w:tr>
      <w:tr w:rsidR="006C7F6E">
        <w:trPr>
          <w:trHeight w:val="254"/>
        </w:trPr>
        <w:tc>
          <w:tcPr>
            <w:tcW w:w="2470" w:type="dxa"/>
            <w:tcBorders>
              <w:top w:val="nil"/>
              <w:left w:val="nil"/>
              <w:bottom w:val="single" w:sz="5" w:space="0" w:color="99918C"/>
              <w:right w:val="nil"/>
            </w:tcBorders>
            <w:shd w:val="clear" w:color="auto" w:fill="E0DCD9"/>
          </w:tcPr>
          <w:p w:rsidR="006C7F6E" w:rsidRDefault="00743AF4">
            <w:pPr>
              <w:spacing w:after="0" w:line="259" w:lineRule="auto"/>
              <w:ind w:left="179" w:firstLine="0"/>
            </w:pPr>
            <w:r>
              <w:rPr>
                <w:rFonts w:ascii="Calibri" w:eastAsia="Calibri" w:hAnsi="Calibri" w:cs="Calibri"/>
                <w:sz w:val="16"/>
              </w:rPr>
              <w:t>Negative Mood</w:t>
            </w:r>
          </w:p>
        </w:tc>
        <w:tc>
          <w:tcPr>
            <w:tcW w:w="2936" w:type="dxa"/>
            <w:tcBorders>
              <w:top w:val="nil"/>
              <w:left w:val="nil"/>
              <w:bottom w:val="single" w:sz="5" w:space="0" w:color="99918C"/>
              <w:right w:val="nil"/>
            </w:tcBorders>
            <w:shd w:val="clear" w:color="auto" w:fill="E0DCD9"/>
          </w:tcPr>
          <w:p w:rsidR="006C7F6E" w:rsidRDefault="00743AF4">
            <w:pPr>
              <w:spacing w:after="0" w:line="259" w:lineRule="auto"/>
              <w:ind w:left="873" w:firstLine="0"/>
            </w:pPr>
            <w:r>
              <w:rPr>
                <w:rFonts w:ascii="Calibri" w:eastAsia="Calibri" w:hAnsi="Calibri" w:cs="Calibri"/>
                <w:sz w:val="16"/>
              </w:rPr>
              <w:t>-.22</w:t>
            </w:r>
          </w:p>
        </w:tc>
        <w:tc>
          <w:tcPr>
            <w:tcW w:w="1966" w:type="dxa"/>
            <w:tcBorders>
              <w:top w:val="nil"/>
              <w:left w:val="nil"/>
              <w:bottom w:val="single" w:sz="5" w:space="0" w:color="99918C"/>
              <w:right w:val="nil"/>
            </w:tcBorders>
            <w:shd w:val="clear" w:color="auto" w:fill="E0DCD9"/>
          </w:tcPr>
          <w:p w:rsidR="006C7F6E" w:rsidRDefault="00743AF4">
            <w:pPr>
              <w:spacing w:after="0" w:line="259" w:lineRule="auto"/>
              <w:ind w:firstLine="0"/>
            </w:pPr>
            <w:r>
              <w:rPr>
                <w:rFonts w:ascii="Calibri" w:eastAsia="Calibri" w:hAnsi="Calibri" w:cs="Calibri"/>
                <w:sz w:val="16"/>
              </w:rPr>
              <w:t>.30</w:t>
            </w:r>
          </w:p>
        </w:tc>
        <w:tc>
          <w:tcPr>
            <w:tcW w:w="2533" w:type="dxa"/>
            <w:tcBorders>
              <w:top w:val="nil"/>
              <w:left w:val="nil"/>
              <w:bottom w:val="single" w:sz="5" w:space="0" w:color="99918C"/>
              <w:right w:val="nil"/>
            </w:tcBorders>
            <w:shd w:val="clear" w:color="auto" w:fill="E0DCD9"/>
          </w:tcPr>
          <w:p w:rsidR="006C7F6E" w:rsidRDefault="00743AF4">
            <w:pPr>
              <w:spacing w:after="0" w:line="259" w:lineRule="auto"/>
              <w:ind w:left="284" w:firstLine="0"/>
            </w:pPr>
            <w:r>
              <w:rPr>
                <w:rFonts w:ascii="Calibri" w:eastAsia="Calibri" w:hAnsi="Calibri" w:cs="Calibri"/>
                <w:sz w:val="16"/>
              </w:rPr>
              <w:t>.46</w:t>
            </w:r>
          </w:p>
        </w:tc>
        <w:tc>
          <w:tcPr>
            <w:tcW w:w="896" w:type="dxa"/>
            <w:tcBorders>
              <w:top w:val="nil"/>
              <w:left w:val="nil"/>
              <w:bottom w:val="single" w:sz="5" w:space="0" w:color="99918C"/>
              <w:right w:val="nil"/>
            </w:tcBorders>
            <w:shd w:val="clear" w:color="auto" w:fill="E0DCD9"/>
          </w:tcPr>
          <w:p w:rsidR="006C7F6E" w:rsidRDefault="006C7F6E">
            <w:pPr>
              <w:spacing w:after="160" w:line="259" w:lineRule="auto"/>
              <w:ind w:firstLine="0"/>
            </w:pPr>
          </w:p>
        </w:tc>
      </w:tr>
    </w:tbl>
    <w:p w:rsidR="006C7F6E" w:rsidRDefault="00743AF4">
      <w:pPr>
        <w:spacing w:after="77" w:line="247" w:lineRule="auto"/>
        <w:ind w:firstLine="0"/>
      </w:pPr>
      <w:r>
        <w:rPr>
          <w:rFonts w:ascii="Calibri" w:eastAsia="Calibri" w:hAnsi="Calibri" w:cs="Calibri"/>
          <w:sz w:val="16"/>
        </w:rPr>
        <w:t>Baseline category for Group was "Neutral Mood". Random effects were Participants and Scripts. Number of observations was 600. Number of participants = 75. Number of scripts = 8.</w:t>
      </w:r>
    </w:p>
    <w:p w:rsidR="006C7F6E" w:rsidRDefault="00743AF4">
      <w:pPr>
        <w:spacing w:after="77" w:line="247" w:lineRule="auto"/>
        <w:ind w:firstLine="0"/>
      </w:pPr>
      <w:r>
        <w:rPr>
          <w:rFonts w:ascii="Calibri" w:eastAsia="Calibri" w:hAnsi="Calibri" w:cs="Calibri"/>
          <w:sz w:val="16"/>
        </w:rPr>
        <w:t>*p &lt; .05</w:t>
      </w:r>
    </w:p>
    <w:p w:rsidR="006C7F6E" w:rsidRDefault="00743AF4">
      <w:pPr>
        <w:spacing w:after="8" w:line="247" w:lineRule="auto"/>
        <w:ind w:firstLine="0"/>
      </w:pPr>
      <w:r>
        <w:rPr>
          <w:rFonts w:ascii="Calibri" w:eastAsia="Calibri" w:hAnsi="Calibri" w:cs="Calibri"/>
          <w:sz w:val="16"/>
        </w:rPr>
        <w:t>***p &lt; .001.</w:t>
      </w:r>
    </w:p>
    <w:p w:rsidR="006C7F6E" w:rsidRDefault="00743AF4">
      <w:pPr>
        <w:spacing w:after="125" w:line="259" w:lineRule="auto"/>
        <w:ind w:firstLine="0"/>
      </w:pPr>
      <w:r>
        <w:rPr>
          <w:rFonts w:ascii="Calibri" w:eastAsia="Calibri" w:hAnsi="Calibri" w:cs="Calibri"/>
          <w:noProof/>
          <w:sz w:val="22"/>
        </w:rPr>
        <mc:AlternateContent>
          <mc:Choice Requires="wpg">
            <w:drawing>
              <wp:inline distT="0" distB="0" distL="0" distR="0">
                <wp:extent cx="6858000" cy="6477"/>
                <wp:effectExtent l="0" t="0" r="0" b="0"/>
                <wp:docPr id="20222" name="Group 20222"/>
                <wp:cNvGraphicFramePr/>
                <a:graphic xmlns:a="http://schemas.openxmlformats.org/drawingml/2006/main">
                  <a:graphicData uri="http://schemas.microsoft.com/office/word/2010/wordprocessingGroup">
                    <wpg:wgp>
                      <wpg:cNvGrpSpPr/>
                      <wpg:grpSpPr>
                        <a:xfrm>
                          <a:off x="0" y="0"/>
                          <a:ext cx="6858000" cy="6477"/>
                          <a:chOff x="0" y="0"/>
                          <a:chExt cx="6858000" cy="6477"/>
                        </a:xfrm>
                      </wpg:grpSpPr>
                      <wps:wsp>
                        <wps:cNvPr id="25437" name="Shape 25437"/>
                        <wps:cNvSpPr/>
                        <wps:spPr>
                          <a:xfrm>
                            <a:off x="0" y="0"/>
                            <a:ext cx="6858000" cy="9144"/>
                          </a:xfrm>
                          <a:custGeom>
                            <a:avLst/>
                            <a:gdLst/>
                            <a:ahLst/>
                            <a:cxnLst/>
                            <a:rect l="0" t="0" r="0" b="0"/>
                            <a:pathLst>
                              <a:path w="6858000" h="9144">
                                <a:moveTo>
                                  <a:pt x="0" y="0"/>
                                </a:moveTo>
                                <a:lnTo>
                                  <a:pt x="6858000" y="0"/>
                                </a:lnTo>
                                <a:lnTo>
                                  <a:pt x="6858000" y="9144"/>
                                </a:lnTo>
                                <a:lnTo>
                                  <a:pt x="0" y="9144"/>
                                </a:lnTo>
                                <a:lnTo>
                                  <a:pt x="0" y="0"/>
                                </a:lnTo>
                              </a:path>
                            </a:pathLst>
                          </a:custGeom>
                          <a:ln w="0" cap="rnd">
                            <a:round/>
                          </a:ln>
                        </wps:spPr>
                        <wps:style>
                          <a:lnRef idx="1">
                            <a:srgbClr val="99918C"/>
                          </a:lnRef>
                          <a:fillRef idx="1">
                            <a:srgbClr val="99918C"/>
                          </a:fillRef>
                          <a:effectRef idx="0">
                            <a:scrgbClr r="0" g="0" b="0"/>
                          </a:effectRef>
                          <a:fontRef idx="none"/>
                        </wps:style>
                        <wps:bodyPr/>
                      </wps:wsp>
                    </wpg:wgp>
                  </a:graphicData>
                </a:graphic>
              </wp:inline>
            </w:drawing>
          </mc:Choice>
          <mc:Fallback xmlns:a="http://schemas.openxmlformats.org/drawingml/2006/main">
            <w:pict>
              <v:group id="Group 20222" style="width:540pt;height:0.51001pt;mso-position-horizontal-relative:char;mso-position-vertical-relative:line" coordsize="68580,64">
                <v:shape id="Shape 25438" style="position:absolute;width:68580;height:91;left:0;top:0;" coordsize="6858000,9144" path="m0,0l6858000,0l6858000,9144l0,9144l0,0">
                  <v:stroke weight="0pt" endcap="round" joinstyle="round" on="true" color="#99918c"/>
                  <v:fill on="true" color="#99918c"/>
                </v:shape>
              </v:group>
            </w:pict>
          </mc:Fallback>
        </mc:AlternateContent>
      </w:r>
    </w:p>
    <w:p w:rsidR="006C7F6E" w:rsidRDefault="00743AF4">
      <w:pPr>
        <w:spacing w:after="141" w:line="268" w:lineRule="auto"/>
        <w:ind w:left="-5" w:hanging="10"/>
      </w:pPr>
      <w:proofErr w:type="gramStart"/>
      <w:r>
        <w:rPr>
          <w:rFonts w:ascii="Calibri" w:eastAsia="Calibri" w:hAnsi="Calibri" w:cs="Calibri"/>
          <w:sz w:val="16"/>
        </w:rPr>
        <w:t>doi:10.1371/journal.pone</w:t>
      </w:r>
      <w:proofErr w:type="gramEnd"/>
      <w:r>
        <w:rPr>
          <w:rFonts w:ascii="Calibri" w:eastAsia="Calibri" w:hAnsi="Calibri" w:cs="Calibri"/>
          <w:sz w:val="16"/>
        </w:rPr>
        <w:t>.0148716.t003</w:t>
      </w:r>
    </w:p>
    <w:p w:rsidR="006C7F6E" w:rsidRDefault="00743AF4">
      <w:pPr>
        <w:spacing w:after="0" w:line="234" w:lineRule="auto"/>
        <w:ind w:left="3275" w:hanging="10"/>
      </w:pPr>
      <w:r>
        <w:rPr>
          <w:rFonts w:ascii="Calibri" w:eastAsia="Calibri" w:hAnsi="Calibri" w:cs="Calibri"/>
          <w:sz w:val="16"/>
        </w:rPr>
        <w:t>Table 4. Fixed effect of differential valence and differential arousal on Causal Errors, Gap-filling Errors, and Hits using logistic mixed-effects models.</w:t>
      </w:r>
    </w:p>
    <w:p w:rsidR="006C7F6E" w:rsidRDefault="00743AF4">
      <w:pPr>
        <w:spacing w:after="65" w:line="259" w:lineRule="auto"/>
        <w:ind w:left="3280" w:firstLine="0"/>
      </w:pPr>
      <w:r>
        <w:rPr>
          <w:rFonts w:ascii="Calibri" w:eastAsia="Calibri" w:hAnsi="Calibri" w:cs="Calibri"/>
          <w:noProof/>
          <w:sz w:val="22"/>
        </w:rPr>
        <mc:AlternateContent>
          <mc:Choice Requires="wpg">
            <w:drawing>
              <wp:inline distT="0" distB="0" distL="0" distR="0">
                <wp:extent cx="4775035" cy="6477"/>
                <wp:effectExtent l="0" t="0" r="0" b="0"/>
                <wp:docPr id="22345" name="Group 22345"/>
                <wp:cNvGraphicFramePr/>
                <a:graphic xmlns:a="http://schemas.openxmlformats.org/drawingml/2006/main">
                  <a:graphicData uri="http://schemas.microsoft.com/office/word/2010/wordprocessingGroup">
                    <wpg:wgp>
                      <wpg:cNvGrpSpPr/>
                      <wpg:grpSpPr>
                        <a:xfrm>
                          <a:off x="0" y="0"/>
                          <a:ext cx="4775035" cy="6477"/>
                          <a:chOff x="0" y="0"/>
                          <a:chExt cx="4775035" cy="6477"/>
                        </a:xfrm>
                      </wpg:grpSpPr>
                      <wps:wsp>
                        <wps:cNvPr id="25439" name="Shape 25439"/>
                        <wps:cNvSpPr/>
                        <wps:spPr>
                          <a:xfrm>
                            <a:off x="0" y="0"/>
                            <a:ext cx="4775035" cy="9144"/>
                          </a:xfrm>
                          <a:custGeom>
                            <a:avLst/>
                            <a:gdLst/>
                            <a:ahLst/>
                            <a:cxnLst/>
                            <a:rect l="0" t="0" r="0" b="0"/>
                            <a:pathLst>
                              <a:path w="4775035" h="9144">
                                <a:moveTo>
                                  <a:pt x="0" y="0"/>
                                </a:moveTo>
                                <a:lnTo>
                                  <a:pt x="4775035" y="0"/>
                                </a:lnTo>
                                <a:lnTo>
                                  <a:pt x="4775035" y="9144"/>
                                </a:lnTo>
                                <a:lnTo>
                                  <a:pt x="0" y="9144"/>
                                </a:lnTo>
                                <a:lnTo>
                                  <a:pt x="0" y="0"/>
                                </a:lnTo>
                              </a:path>
                            </a:pathLst>
                          </a:custGeom>
                          <a:ln w="0" cap="rnd">
                            <a:round/>
                          </a:ln>
                        </wps:spPr>
                        <wps:style>
                          <a:lnRef idx="1">
                            <a:srgbClr val="99918C"/>
                          </a:lnRef>
                          <a:fillRef idx="1">
                            <a:srgbClr val="99918C"/>
                          </a:fillRef>
                          <a:effectRef idx="0">
                            <a:scrgbClr r="0" g="0" b="0"/>
                          </a:effectRef>
                          <a:fontRef idx="none"/>
                        </wps:style>
                        <wps:bodyPr/>
                      </wps:wsp>
                    </wpg:wgp>
                  </a:graphicData>
                </a:graphic>
              </wp:inline>
            </w:drawing>
          </mc:Choice>
          <mc:Fallback xmlns:a="http://schemas.openxmlformats.org/drawingml/2006/main">
            <w:pict>
              <v:group id="Group 22345" style="width:375.987pt;height:0.510002pt;mso-position-horizontal-relative:char;mso-position-vertical-relative:line" coordsize="47750,64">
                <v:shape id="Shape 25440" style="position:absolute;width:47750;height:91;left:0;top:0;" coordsize="4775035,9144" path="m0,0l4775035,0l4775035,9144l0,9144l0,0">
                  <v:stroke weight="0pt" endcap="round" joinstyle="round" on="true" color="#99918c"/>
                  <v:fill on="true" color="#99918c"/>
                </v:shape>
              </v:group>
            </w:pict>
          </mc:Fallback>
        </mc:AlternateContent>
      </w:r>
    </w:p>
    <w:p w:rsidR="006C7F6E" w:rsidRDefault="00743AF4">
      <w:pPr>
        <w:tabs>
          <w:tab w:val="center" w:pos="3723"/>
          <w:tab w:val="center" w:pos="6886"/>
          <w:tab w:val="center" w:pos="7772"/>
          <w:tab w:val="center" w:pos="8893"/>
          <w:tab w:val="center" w:pos="10353"/>
        </w:tabs>
        <w:spacing w:after="0" w:line="259" w:lineRule="auto"/>
        <w:ind w:firstLine="0"/>
      </w:pPr>
      <w:r>
        <w:rPr>
          <w:rFonts w:ascii="Calibri" w:eastAsia="Calibri" w:hAnsi="Calibri" w:cs="Calibri"/>
          <w:sz w:val="22"/>
        </w:rPr>
        <w:tab/>
      </w:r>
      <w:r>
        <w:rPr>
          <w:rFonts w:ascii="Calibri" w:eastAsia="Calibri" w:hAnsi="Calibri" w:cs="Calibri"/>
          <w:sz w:val="16"/>
        </w:rPr>
        <w:t>Fixed effect</w:t>
      </w:r>
      <w:r>
        <w:rPr>
          <w:rFonts w:ascii="Calibri" w:eastAsia="Calibri" w:hAnsi="Calibri" w:cs="Calibri"/>
          <w:sz w:val="16"/>
        </w:rPr>
        <w:tab/>
        <w:t>B</w:t>
      </w:r>
      <w:r>
        <w:rPr>
          <w:rFonts w:ascii="Calibri" w:eastAsia="Calibri" w:hAnsi="Calibri" w:cs="Calibri"/>
          <w:sz w:val="16"/>
        </w:rPr>
        <w:tab/>
        <w:t>SE</w:t>
      </w:r>
      <w:r>
        <w:rPr>
          <w:rFonts w:ascii="Calibri" w:eastAsia="Calibri" w:hAnsi="Calibri" w:cs="Calibri"/>
          <w:sz w:val="16"/>
        </w:rPr>
        <w:tab/>
        <w:t>Odds ratio</w:t>
      </w:r>
      <w:r>
        <w:rPr>
          <w:rFonts w:ascii="Calibri" w:eastAsia="Calibri" w:hAnsi="Calibri" w:cs="Calibri"/>
          <w:sz w:val="16"/>
        </w:rPr>
        <w:tab/>
        <w:t>χ</w:t>
      </w:r>
      <w:r>
        <w:rPr>
          <w:rFonts w:ascii="Calibri" w:eastAsia="Calibri" w:hAnsi="Calibri" w:cs="Calibri"/>
          <w:sz w:val="16"/>
          <w:vertAlign w:val="superscript"/>
        </w:rPr>
        <w:t>2</w:t>
      </w:r>
      <w:r>
        <w:rPr>
          <w:rFonts w:ascii="Calibri" w:eastAsia="Calibri" w:hAnsi="Calibri" w:cs="Calibri"/>
          <w:sz w:val="16"/>
        </w:rPr>
        <w:t>(</w:t>
      </w:r>
      <w:proofErr w:type="spellStart"/>
      <w:r>
        <w:rPr>
          <w:rFonts w:ascii="Calibri" w:eastAsia="Calibri" w:hAnsi="Calibri" w:cs="Calibri"/>
          <w:sz w:val="16"/>
        </w:rPr>
        <w:t>df</w:t>
      </w:r>
      <w:proofErr w:type="spellEnd"/>
      <w:r>
        <w:rPr>
          <w:rFonts w:ascii="Calibri" w:eastAsia="Calibri" w:hAnsi="Calibri" w:cs="Calibri"/>
          <w:sz w:val="16"/>
        </w:rPr>
        <w:t>)</w:t>
      </w:r>
    </w:p>
    <w:tbl>
      <w:tblPr>
        <w:tblStyle w:val="TableGrid"/>
        <w:tblW w:w="7520" w:type="dxa"/>
        <w:tblInd w:w="3280" w:type="dxa"/>
        <w:tblCellMar>
          <w:top w:w="55" w:type="dxa"/>
          <w:left w:w="0" w:type="dxa"/>
          <w:bottom w:w="0" w:type="dxa"/>
          <w:right w:w="0" w:type="dxa"/>
        </w:tblCellMar>
        <w:tblLook w:val="04A0" w:firstRow="1" w:lastRow="0" w:firstColumn="1" w:lastColumn="0" w:noHBand="0" w:noVBand="1"/>
      </w:tblPr>
      <w:tblGrid>
        <w:gridCol w:w="3448"/>
        <w:gridCol w:w="934"/>
        <w:gridCol w:w="838"/>
        <w:gridCol w:w="1404"/>
        <w:gridCol w:w="896"/>
      </w:tblGrid>
      <w:tr w:rsidR="006C7F6E">
        <w:trPr>
          <w:trHeight w:val="254"/>
        </w:trPr>
        <w:tc>
          <w:tcPr>
            <w:tcW w:w="3448" w:type="dxa"/>
            <w:tcBorders>
              <w:top w:val="single" w:sz="6" w:space="0" w:color="99918C"/>
              <w:left w:val="nil"/>
              <w:bottom w:val="nil"/>
              <w:right w:val="nil"/>
            </w:tcBorders>
            <w:shd w:val="clear" w:color="auto" w:fill="F6F3F1"/>
          </w:tcPr>
          <w:p w:rsidR="006C7F6E" w:rsidRDefault="00743AF4">
            <w:pPr>
              <w:spacing w:after="0" w:line="259" w:lineRule="auto"/>
              <w:ind w:firstLine="0"/>
            </w:pPr>
            <w:r>
              <w:rPr>
                <w:rFonts w:ascii="Calibri" w:eastAsia="Calibri" w:hAnsi="Calibri" w:cs="Calibri"/>
                <w:sz w:val="16"/>
              </w:rPr>
              <w:t>Dependent variable: Causal Errors</w:t>
            </w:r>
          </w:p>
        </w:tc>
        <w:tc>
          <w:tcPr>
            <w:tcW w:w="934" w:type="dxa"/>
            <w:tcBorders>
              <w:top w:val="single" w:sz="6" w:space="0" w:color="99918C"/>
              <w:left w:val="nil"/>
              <w:bottom w:val="nil"/>
              <w:right w:val="nil"/>
            </w:tcBorders>
            <w:shd w:val="clear" w:color="auto" w:fill="F6F3F1"/>
          </w:tcPr>
          <w:p w:rsidR="006C7F6E" w:rsidRDefault="006C7F6E">
            <w:pPr>
              <w:spacing w:after="160" w:line="259" w:lineRule="auto"/>
              <w:ind w:firstLine="0"/>
            </w:pPr>
          </w:p>
        </w:tc>
        <w:tc>
          <w:tcPr>
            <w:tcW w:w="838" w:type="dxa"/>
            <w:tcBorders>
              <w:top w:val="single" w:sz="6" w:space="0" w:color="99918C"/>
              <w:left w:val="nil"/>
              <w:bottom w:val="nil"/>
              <w:right w:val="nil"/>
            </w:tcBorders>
            <w:shd w:val="clear" w:color="auto" w:fill="F6F3F1"/>
          </w:tcPr>
          <w:p w:rsidR="006C7F6E" w:rsidRDefault="006C7F6E">
            <w:pPr>
              <w:spacing w:after="160" w:line="259" w:lineRule="auto"/>
              <w:ind w:firstLine="0"/>
            </w:pPr>
          </w:p>
        </w:tc>
        <w:tc>
          <w:tcPr>
            <w:tcW w:w="1404" w:type="dxa"/>
            <w:tcBorders>
              <w:top w:val="single" w:sz="6" w:space="0" w:color="99918C"/>
              <w:left w:val="nil"/>
              <w:bottom w:val="nil"/>
              <w:right w:val="nil"/>
            </w:tcBorders>
            <w:shd w:val="clear" w:color="auto" w:fill="F6F3F1"/>
          </w:tcPr>
          <w:p w:rsidR="006C7F6E" w:rsidRDefault="006C7F6E">
            <w:pPr>
              <w:spacing w:after="160" w:line="259" w:lineRule="auto"/>
              <w:ind w:firstLine="0"/>
            </w:pPr>
          </w:p>
        </w:tc>
        <w:tc>
          <w:tcPr>
            <w:tcW w:w="896" w:type="dxa"/>
            <w:tcBorders>
              <w:top w:val="single" w:sz="6" w:space="0" w:color="99918C"/>
              <w:left w:val="nil"/>
              <w:bottom w:val="nil"/>
              <w:right w:val="nil"/>
            </w:tcBorders>
            <w:shd w:val="clear" w:color="auto" w:fill="F6F3F1"/>
          </w:tcPr>
          <w:p w:rsidR="006C7F6E" w:rsidRDefault="006C7F6E">
            <w:pPr>
              <w:spacing w:after="160" w:line="259" w:lineRule="auto"/>
              <w:ind w:firstLine="0"/>
            </w:pPr>
          </w:p>
        </w:tc>
      </w:tr>
      <w:tr w:rsidR="006C7F6E">
        <w:trPr>
          <w:trHeight w:val="251"/>
        </w:trPr>
        <w:tc>
          <w:tcPr>
            <w:tcW w:w="3448" w:type="dxa"/>
            <w:tcBorders>
              <w:top w:val="nil"/>
              <w:left w:val="nil"/>
              <w:bottom w:val="nil"/>
              <w:right w:val="nil"/>
            </w:tcBorders>
            <w:shd w:val="clear" w:color="auto" w:fill="E0DCD9"/>
          </w:tcPr>
          <w:p w:rsidR="006C7F6E" w:rsidRDefault="00743AF4">
            <w:pPr>
              <w:spacing w:after="0" w:line="259" w:lineRule="auto"/>
              <w:ind w:firstLine="0"/>
            </w:pPr>
            <w:r>
              <w:rPr>
                <w:rFonts w:ascii="Calibri" w:eastAsia="Calibri" w:hAnsi="Calibri" w:cs="Calibri"/>
                <w:sz w:val="16"/>
              </w:rPr>
              <w:t>Differential valence</w:t>
            </w:r>
          </w:p>
        </w:tc>
        <w:tc>
          <w:tcPr>
            <w:tcW w:w="934" w:type="dxa"/>
            <w:tcBorders>
              <w:top w:val="nil"/>
              <w:left w:val="nil"/>
              <w:bottom w:val="nil"/>
              <w:right w:val="nil"/>
            </w:tcBorders>
            <w:shd w:val="clear" w:color="auto" w:fill="E0DCD9"/>
          </w:tcPr>
          <w:p w:rsidR="006C7F6E" w:rsidRDefault="00743AF4">
            <w:pPr>
              <w:spacing w:after="0" w:line="259" w:lineRule="auto"/>
              <w:ind w:left="48" w:firstLine="0"/>
            </w:pPr>
            <w:r>
              <w:rPr>
                <w:rFonts w:ascii="Calibri" w:eastAsia="Calibri" w:hAnsi="Calibri" w:cs="Calibri"/>
                <w:sz w:val="16"/>
              </w:rPr>
              <w:t>.15</w:t>
            </w:r>
          </w:p>
        </w:tc>
        <w:tc>
          <w:tcPr>
            <w:tcW w:w="838" w:type="dxa"/>
            <w:tcBorders>
              <w:top w:val="nil"/>
              <w:left w:val="nil"/>
              <w:bottom w:val="nil"/>
              <w:right w:val="nil"/>
            </w:tcBorders>
            <w:shd w:val="clear" w:color="auto" w:fill="E0DCD9"/>
          </w:tcPr>
          <w:p w:rsidR="006C7F6E" w:rsidRDefault="00743AF4">
            <w:pPr>
              <w:spacing w:after="0" w:line="259" w:lineRule="auto"/>
              <w:ind w:firstLine="0"/>
            </w:pPr>
            <w:r>
              <w:rPr>
                <w:rFonts w:ascii="Calibri" w:eastAsia="Calibri" w:hAnsi="Calibri" w:cs="Calibri"/>
                <w:sz w:val="16"/>
              </w:rPr>
              <w:t>.10</w:t>
            </w:r>
          </w:p>
        </w:tc>
        <w:tc>
          <w:tcPr>
            <w:tcW w:w="1404" w:type="dxa"/>
            <w:tcBorders>
              <w:top w:val="nil"/>
              <w:left w:val="nil"/>
              <w:bottom w:val="nil"/>
              <w:right w:val="nil"/>
            </w:tcBorders>
            <w:shd w:val="clear" w:color="auto" w:fill="E0DCD9"/>
          </w:tcPr>
          <w:p w:rsidR="006C7F6E" w:rsidRDefault="00743AF4">
            <w:pPr>
              <w:spacing w:after="0" w:line="259" w:lineRule="auto"/>
              <w:ind w:left="239" w:firstLine="0"/>
            </w:pPr>
            <w:r>
              <w:rPr>
                <w:rFonts w:ascii="Calibri" w:eastAsia="Calibri" w:hAnsi="Calibri" w:cs="Calibri"/>
                <w:sz w:val="16"/>
              </w:rPr>
              <w:t>1.16</w:t>
            </w:r>
          </w:p>
        </w:tc>
        <w:tc>
          <w:tcPr>
            <w:tcW w:w="896" w:type="dxa"/>
            <w:tcBorders>
              <w:top w:val="nil"/>
              <w:left w:val="nil"/>
              <w:bottom w:val="nil"/>
              <w:right w:val="nil"/>
            </w:tcBorders>
            <w:shd w:val="clear" w:color="auto" w:fill="E0DCD9"/>
          </w:tcPr>
          <w:p w:rsidR="006C7F6E" w:rsidRDefault="00743AF4">
            <w:pPr>
              <w:spacing w:after="0" w:line="259" w:lineRule="auto"/>
              <w:ind w:left="1" w:firstLine="0"/>
              <w:jc w:val="center"/>
            </w:pPr>
            <w:r>
              <w:rPr>
                <w:rFonts w:ascii="Calibri" w:eastAsia="Calibri" w:hAnsi="Calibri" w:cs="Calibri"/>
                <w:sz w:val="16"/>
              </w:rPr>
              <w:t>2.31 (1)</w:t>
            </w:r>
          </w:p>
        </w:tc>
      </w:tr>
      <w:tr w:rsidR="006C7F6E">
        <w:trPr>
          <w:trHeight w:val="249"/>
        </w:trPr>
        <w:tc>
          <w:tcPr>
            <w:tcW w:w="3448" w:type="dxa"/>
            <w:tcBorders>
              <w:top w:val="nil"/>
              <w:left w:val="nil"/>
              <w:bottom w:val="nil"/>
              <w:right w:val="nil"/>
            </w:tcBorders>
            <w:shd w:val="clear" w:color="auto" w:fill="F6F3F1"/>
          </w:tcPr>
          <w:p w:rsidR="006C7F6E" w:rsidRDefault="00743AF4">
            <w:pPr>
              <w:spacing w:after="0" w:line="259" w:lineRule="auto"/>
              <w:ind w:firstLine="0"/>
            </w:pPr>
            <w:r>
              <w:rPr>
                <w:rFonts w:ascii="Calibri" w:eastAsia="Calibri" w:hAnsi="Calibri" w:cs="Calibri"/>
                <w:sz w:val="16"/>
              </w:rPr>
              <w:t>Differential arousal</w:t>
            </w:r>
          </w:p>
        </w:tc>
        <w:tc>
          <w:tcPr>
            <w:tcW w:w="934" w:type="dxa"/>
            <w:tcBorders>
              <w:top w:val="nil"/>
              <w:left w:val="nil"/>
              <w:bottom w:val="nil"/>
              <w:right w:val="nil"/>
            </w:tcBorders>
            <w:shd w:val="clear" w:color="auto" w:fill="F6F3F1"/>
          </w:tcPr>
          <w:p w:rsidR="006C7F6E" w:rsidRDefault="00743AF4">
            <w:pPr>
              <w:spacing w:after="0" w:line="259" w:lineRule="auto"/>
              <w:ind w:firstLine="0"/>
            </w:pPr>
            <w:r>
              <w:rPr>
                <w:rFonts w:ascii="Calibri" w:eastAsia="Calibri" w:hAnsi="Calibri" w:cs="Calibri"/>
                <w:sz w:val="16"/>
              </w:rPr>
              <w:t>- .25</w:t>
            </w:r>
          </w:p>
        </w:tc>
        <w:tc>
          <w:tcPr>
            <w:tcW w:w="838" w:type="dxa"/>
            <w:tcBorders>
              <w:top w:val="nil"/>
              <w:left w:val="nil"/>
              <w:bottom w:val="nil"/>
              <w:right w:val="nil"/>
            </w:tcBorders>
            <w:shd w:val="clear" w:color="auto" w:fill="F6F3F1"/>
          </w:tcPr>
          <w:p w:rsidR="006C7F6E" w:rsidRDefault="00743AF4">
            <w:pPr>
              <w:spacing w:after="0" w:line="259" w:lineRule="auto"/>
              <w:ind w:firstLine="0"/>
            </w:pPr>
            <w:r>
              <w:rPr>
                <w:rFonts w:ascii="Calibri" w:eastAsia="Calibri" w:hAnsi="Calibri" w:cs="Calibri"/>
                <w:sz w:val="16"/>
              </w:rPr>
              <w:t>.07</w:t>
            </w:r>
          </w:p>
        </w:tc>
        <w:tc>
          <w:tcPr>
            <w:tcW w:w="1404" w:type="dxa"/>
            <w:tcBorders>
              <w:top w:val="nil"/>
              <w:left w:val="nil"/>
              <w:bottom w:val="nil"/>
              <w:right w:val="nil"/>
            </w:tcBorders>
            <w:shd w:val="clear" w:color="auto" w:fill="F6F3F1"/>
          </w:tcPr>
          <w:p w:rsidR="006C7F6E" w:rsidRDefault="00743AF4">
            <w:pPr>
              <w:spacing w:after="0" w:line="259" w:lineRule="auto"/>
              <w:ind w:left="151" w:firstLine="0"/>
            </w:pPr>
            <w:r>
              <w:rPr>
                <w:rFonts w:ascii="Calibri" w:eastAsia="Calibri" w:hAnsi="Calibri" w:cs="Calibri"/>
                <w:sz w:val="16"/>
              </w:rPr>
              <w:t>.78***</w:t>
            </w:r>
          </w:p>
        </w:tc>
        <w:tc>
          <w:tcPr>
            <w:tcW w:w="896" w:type="dxa"/>
            <w:tcBorders>
              <w:top w:val="nil"/>
              <w:left w:val="nil"/>
              <w:bottom w:val="nil"/>
              <w:right w:val="nil"/>
            </w:tcBorders>
            <w:shd w:val="clear" w:color="auto" w:fill="F6F3F1"/>
          </w:tcPr>
          <w:p w:rsidR="006C7F6E" w:rsidRDefault="00743AF4">
            <w:pPr>
              <w:spacing w:after="0" w:line="259" w:lineRule="auto"/>
              <w:ind w:firstLine="0"/>
              <w:jc w:val="both"/>
            </w:pPr>
            <w:r>
              <w:rPr>
                <w:rFonts w:ascii="Calibri" w:eastAsia="Calibri" w:hAnsi="Calibri" w:cs="Calibri"/>
                <w:sz w:val="16"/>
              </w:rPr>
              <w:t>14.57*** (1)</w:t>
            </w:r>
          </w:p>
        </w:tc>
      </w:tr>
      <w:tr w:rsidR="006C7F6E">
        <w:trPr>
          <w:trHeight w:val="251"/>
        </w:trPr>
        <w:tc>
          <w:tcPr>
            <w:tcW w:w="3448" w:type="dxa"/>
            <w:tcBorders>
              <w:top w:val="nil"/>
              <w:left w:val="nil"/>
              <w:bottom w:val="nil"/>
              <w:right w:val="nil"/>
            </w:tcBorders>
            <w:shd w:val="clear" w:color="auto" w:fill="E0DCD9"/>
          </w:tcPr>
          <w:p w:rsidR="006C7F6E" w:rsidRDefault="00743AF4">
            <w:pPr>
              <w:spacing w:after="0" w:line="259" w:lineRule="auto"/>
              <w:ind w:firstLine="0"/>
            </w:pPr>
            <w:r>
              <w:rPr>
                <w:rFonts w:ascii="Calibri" w:eastAsia="Calibri" w:hAnsi="Calibri" w:cs="Calibri"/>
                <w:sz w:val="16"/>
              </w:rPr>
              <w:t>Differential valence x Differential arousal</w:t>
            </w:r>
          </w:p>
        </w:tc>
        <w:tc>
          <w:tcPr>
            <w:tcW w:w="934" w:type="dxa"/>
            <w:tcBorders>
              <w:top w:val="nil"/>
              <w:left w:val="nil"/>
              <w:bottom w:val="nil"/>
              <w:right w:val="nil"/>
            </w:tcBorders>
            <w:shd w:val="clear" w:color="auto" w:fill="E0DCD9"/>
          </w:tcPr>
          <w:p w:rsidR="006C7F6E" w:rsidRDefault="00743AF4">
            <w:pPr>
              <w:spacing w:after="0" w:line="259" w:lineRule="auto"/>
              <w:ind w:firstLine="0"/>
            </w:pPr>
            <w:r>
              <w:rPr>
                <w:rFonts w:ascii="Calibri" w:eastAsia="Calibri" w:hAnsi="Calibri" w:cs="Calibri"/>
                <w:sz w:val="16"/>
              </w:rPr>
              <w:t>- .04</w:t>
            </w:r>
          </w:p>
        </w:tc>
        <w:tc>
          <w:tcPr>
            <w:tcW w:w="838" w:type="dxa"/>
            <w:tcBorders>
              <w:top w:val="nil"/>
              <w:left w:val="nil"/>
              <w:bottom w:val="nil"/>
              <w:right w:val="nil"/>
            </w:tcBorders>
            <w:shd w:val="clear" w:color="auto" w:fill="E0DCD9"/>
          </w:tcPr>
          <w:p w:rsidR="006C7F6E" w:rsidRDefault="00743AF4">
            <w:pPr>
              <w:spacing w:after="0" w:line="259" w:lineRule="auto"/>
              <w:ind w:firstLine="0"/>
            </w:pPr>
            <w:r>
              <w:rPr>
                <w:rFonts w:ascii="Calibri" w:eastAsia="Calibri" w:hAnsi="Calibri" w:cs="Calibri"/>
                <w:sz w:val="16"/>
              </w:rPr>
              <w:t>.06</w:t>
            </w:r>
          </w:p>
        </w:tc>
        <w:tc>
          <w:tcPr>
            <w:tcW w:w="1404" w:type="dxa"/>
            <w:tcBorders>
              <w:top w:val="nil"/>
              <w:left w:val="nil"/>
              <w:bottom w:val="nil"/>
              <w:right w:val="nil"/>
            </w:tcBorders>
            <w:shd w:val="clear" w:color="auto" w:fill="E0DCD9"/>
          </w:tcPr>
          <w:p w:rsidR="006C7F6E" w:rsidRDefault="00743AF4">
            <w:pPr>
              <w:spacing w:after="0" w:line="259" w:lineRule="auto"/>
              <w:ind w:left="282" w:firstLine="0"/>
            </w:pPr>
            <w:r>
              <w:rPr>
                <w:rFonts w:ascii="Calibri" w:eastAsia="Calibri" w:hAnsi="Calibri" w:cs="Calibri"/>
                <w:sz w:val="16"/>
              </w:rPr>
              <w:t>.96</w:t>
            </w:r>
          </w:p>
        </w:tc>
        <w:tc>
          <w:tcPr>
            <w:tcW w:w="896" w:type="dxa"/>
            <w:tcBorders>
              <w:top w:val="nil"/>
              <w:left w:val="nil"/>
              <w:bottom w:val="nil"/>
              <w:right w:val="nil"/>
            </w:tcBorders>
            <w:shd w:val="clear" w:color="auto" w:fill="E0DCD9"/>
          </w:tcPr>
          <w:p w:rsidR="006C7F6E" w:rsidRDefault="00743AF4">
            <w:pPr>
              <w:spacing w:after="0" w:line="259" w:lineRule="auto"/>
              <w:ind w:firstLine="0"/>
              <w:jc w:val="center"/>
            </w:pPr>
            <w:r>
              <w:rPr>
                <w:rFonts w:ascii="Calibri" w:eastAsia="Calibri" w:hAnsi="Calibri" w:cs="Calibri"/>
                <w:sz w:val="16"/>
              </w:rPr>
              <w:t>.57 (1)</w:t>
            </w:r>
          </w:p>
        </w:tc>
      </w:tr>
      <w:tr w:rsidR="006C7F6E">
        <w:trPr>
          <w:trHeight w:val="249"/>
        </w:trPr>
        <w:tc>
          <w:tcPr>
            <w:tcW w:w="3448" w:type="dxa"/>
            <w:tcBorders>
              <w:top w:val="nil"/>
              <w:left w:val="nil"/>
              <w:bottom w:val="nil"/>
              <w:right w:val="nil"/>
            </w:tcBorders>
            <w:shd w:val="clear" w:color="auto" w:fill="F6F3F1"/>
          </w:tcPr>
          <w:p w:rsidR="006C7F6E" w:rsidRDefault="00743AF4">
            <w:pPr>
              <w:spacing w:after="0" w:line="259" w:lineRule="auto"/>
              <w:ind w:firstLine="0"/>
            </w:pPr>
            <w:r>
              <w:rPr>
                <w:rFonts w:ascii="Calibri" w:eastAsia="Calibri" w:hAnsi="Calibri" w:cs="Calibri"/>
                <w:sz w:val="16"/>
              </w:rPr>
              <w:t>Dependent variable: Gap-filling Errors</w:t>
            </w:r>
          </w:p>
        </w:tc>
        <w:tc>
          <w:tcPr>
            <w:tcW w:w="934" w:type="dxa"/>
            <w:tcBorders>
              <w:top w:val="nil"/>
              <w:left w:val="nil"/>
              <w:bottom w:val="nil"/>
              <w:right w:val="nil"/>
            </w:tcBorders>
            <w:shd w:val="clear" w:color="auto" w:fill="F6F3F1"/>
          </w:tcPr>
          <w:p w:rsidR="006C7F6E" w:rsidRDefault="006C7F6E">
            <w:pPr>
              <w:spacing w:after="160" w:line="259" w:lineRule="auto"/>
              <w:ind w:firstLine="0"/>
            </w:pPr>
          </w:p>
        </w:tc>
        <w:tc>
          <w:tcPr>
            <w:tcW w:w="838" w:type="dxa"/>
            <w:tcBorders>
              <w:top w:val="nil"/>
              <w:left w:val="nil"/>
              <w:bottom w:val="nil"/>
              <w:right w:val="nil"/>
            </w:tcBorders>
            <w:shd w:val="clear" w:color="auto" w:fill="F6F3F1"/>
          </w:tcPr>
          <w:p w:rsidR="006C7F6E" w:rsidRDefault="006C7F6E">
            <w:pPr>
              <w:spacing w:after="160" w:line="259" w:lineRule="auto"/>
              <w:ind w:firstLine="0"/>
            </w:pPr>
          </w:p>
        </w:tc>
        <w:tc>
          <w:tcPr>
            <w:tcW w:w="1404" w:type="dxa"/>
            <w:tcBorders>
              <w:top w:val="nil"/>
              <w:left w:val="nil"/>
              <w:bottom w:val="nil"/>
              <w:right w:val="nil"/>
            </w:tcBorders>
            <w:shd w:val="clear" w:color="auto" w:fill="F6F3F1"/>
          </w:tcPr>
          <w:p w:rsidR="006C7F6E" w:rsidRDefault="006C7F6E">
            <w:pPr>
              <w:spacing w:after="160" w:line="259" w:lineRule="auto"/>
              <w:ind w:firstLine="0"/>
            </w:pPr>
          </w:p>
        </w:tc>
        <w:tc>
          <w:tcPr>
            <w:tcW w:w="896" w:type="dxa"/>
            <w:tcBorders>
              <w:top w:val="nil"/>
              <w:left w:val="nil"/>
              <w:bottom w:val="nil"/>
              <w:right w:val="nil"/>
            </w:tcBorders>
            <w:shd w:val="clear" w:color="auto" w:fill="F6F3F1"/>
          </w:tcPr>
          <w:p w:rsidR="006C7F6E" w:rsidRDefault="006C7F6E">
            <w:pPr>
              <w:spacing w:after="160" w:line="259" w:lineRule="auto"/>
              <w:ind w:firstLine="0"/>
            </w:pPr>
          </w:p>
        </w:tc>
      </w:tr>
      <w:tr w:rsidR="006C7F6E">
        <w:trPr>
          <w:trHeight w:val="251"/>
        </w:trPr>
        <w:tc>
          <w:tcPr>
            <w:tcW w:w="3448" w:type="dxa"/>
            <w:tcBorders>
              <w:top w:val="nil"/>
              <w:left w:val="nil"/>
              <w:bottom w:val="nil"/>
              <w:right w:val="nil"/>
            </w:tcBorders>
            <w:shd w:val="clear" w:color="auto" w:fill="E0DCD9"/>
          </w:tcPr>
          <w:p w:rsidR="006C7F6E" w:rsidRDefault="00743AF4">
            <w:pPr>
              <w:spacing w:after="0" w:line="259" w:lineRule="auto"/>
              <w:ind w:firstLine="0"/>
            </w:pPr>
            <w:r>
              <w:rPr>
                <w:rFonts w:ascii="Calibri" w:eastAsia="Calibri" w:hAnsi="Calibri" w:cs="Calibri"/>
                <w:sz w:val="16"/>
              </w:rPr>
              <w:t>Differential valence</w:t>
            </w:r>
          </w:p>
        </w:tc>
        <w:tc>
          <w:tcPr>
            <w:tcW w:w="934" w:type="dxa"/>
            <w:tcBorders>
              <w:top w:val="nil"/>
              <w:left w:val="nil"/>
              <w:bottom w:val="nil"/>
              <w:right w:val="nil"/>
            </w:tcBorders>
            <w:shd w:val="clear" w:color="auto" w:fill="E0DCD9"/>
          </w:tcPr>
          <w:p w:rsidR="006C7F6E" w:rsidRDefault="00743AF4">
            <w:pPr>
              <w:spacing w:after="0" w:line="259" w:lineRule="auto"/>
              <w:ind w:left="48" w:firstLine="0"/>
            </w:pPr>
            <w:r>
              <w:rPr>
                <w:rFonts w:ascii="Calibri" w:eastAsia="Calibri" w:hAnsi="Calibri" w:cs="Calibri"/>
                <w:sz w:val="16"/>
              </w:rPr>
              <w:t>.08</w:t>
            </w:r>
          </w:p>
        </w:tc>
        <w:tc>
          <w:tcPr>
            <w:tcW w:w="838" w:type="dxa"/>
            <w:tcBorders>
              <w:top w:val="nil"/>
              <w:left w:val="nil"/>
              <w:bottom w:val="nil"/>
              <w:right w:val="nil"/>
            </w:tcBorders>
            <w:shd w:val="clear" w:color="auto" w:fill="E0DCD9"/>
          </w:tcPr>
          <w:p w:rsidR="006C7F6E" w:rsidRDefault="00743AF4">
            <w:pPr>
              <w:spacing w:after="0" w:line="259" w:lineRule="auto"/>
              <w:ind w:firstLine="0"/>
            </w:pPr>
            <w:r>
              <w:rPr>
                <w:rFonts w:ascii="Calibri" w:eastAsia="Calibri" w:hAnsi="Calibri" w:cs="Calibri"/>
                <w:sz w:val="16"/>
              </w:rPr>
              <w:t>.10</w:t>
            </w:r>
          </w:p>
        </w:tc>
        <w:tc>
          <w:tcPr>
            <w:tcW w:w="1404" w:type="dxa"/>
            <w:tcBorders>
              <w:top w:val="nil"/>
              <w:left w:val="nil"/>
              <w:bottom w:val="nil"/>
              <w:right w:val="nil"/>
            </w:tcBorders>
            <w:shd w:val="clear" w:color="auto" w:fill="E0DCD9"/>
          </w:tcPr>
          <w:p w:rsidR="006C7F6E" w:rsidRDefault="00743AF4">
            <w:pPr>
              <w:spacing w:after="0" w:line="259" w:lineRule="auto"/>
              <w:ind w:left="239" w:firstLine="0"/>
            </w:pPr>
            <w:r>
              <w:rPr>
                <w:rFonts w:ascii="Calibri" w:eastAsia="Calibri" w:hAnsi="Calibri" w:cs="Calibri"/>
                <w:sz w:val="16"/>
              </w:rPr>
              <w:t>1.09</w:t>
            </w:r>
          </w:p>
        </w:tc>
        <w:tc>
          <w:tcPr>
            <w:tcW w:w="896" w:type="dxa"/>
            <w:tcBorders>
              <w:top w:val="nil"/>
              <w:left w:val="nil"/>
              <w:bottom w:val="nil"/>
              <w:right w:val="nil"/>
            </w:tcBorders>
            <w:shd w:val="clear" w:color="auto" w:fill="E0DCD9"/>
          </w:tcPr>
          <w:p w:rsidR="006C7F6E" w:rsidRDefault="00743AF4">
            <w:pPr>
              <w:spacing w:after="0" w:line="259" w:lineRule="auto"/>
              <w:ind w:firstLine="0"/>
              <w:jc w:val="center"/>
            </w:pPr>
            <w:r>
              <w:rPr>
                <w:rFonts w:ascii="Calibri" w:eastAsia="Calibri" w:hAnsi="Calibri" w:cs="Calibri"/>
                <w:sz w:val="16"/>
              </w:rPr>
              <w:t>.64 (1)</w:t>
            </w:r>
          </w:p>
        </w:tc>
      </w:tr>
      <w:tr w:rsidR="006C7F6E">
        <w:trPr>
          <w:trHeight w:val="249"/>
        </w:trPr>
        <w:tc>
          <w:tcPr>
            <w:tcW w:w="3448" w:type="dxa"/>
            <w:tcBorders>
              <w:top w:val="nil"/>
              <w:left w:val="nil"/>
              <w:bottom w:val="nil"/>
              <w:right w:val="nil"/>
            </w:tcBorders>
            <w:shd w:val="clear" w:color="auto" w:fill="F6F3F1"/>
          </w:tcPr>
          <w:p w:rsidR="006C7F6E" w:rsidRDefault="00743AF4">
            <w:pPr>
              <w:spacing w:after="0" w:line="259" w:lineRule="auto"/>
              <w:ind w:firstLine="0"/>
            </w:pPr>
            <w:r>
              <w:rPr>
                <w:rFonts w:ascii="Calibri" w:eastAsia="Calibri" w:hAnsi="Calibri" w:cs="Calibri"/>
                <w:sz w:val="16"/>
              </w:rPr>
              <w:t>Differential arousal</w:t>
            </w:r>
          </w:p>
        </w:tc>
        <w:tc>
          <w:tcPr>
            <w:tcW w:w="934" w:type="dxa"/>
            <w:tcBorders>
              <w:top w:val="nil"/>
              <w:left w:val="nil"/>
              <w:bottom w:val="nil"/>
              <w:right w:val="nil"/>
            </w:tcBorders>
            <w:shd w:val="clear" w:color="auto" w:fill="F6F3F1"/>
          </w:tcPr>
          <w:p w:rsidR="006C7F6E" w:rsidRDefault="00743AF4">
            <w:pPr>
              <w:spacing w:after="0" w:line="259" w:lineRule="auto"/>
              <w:ind w:firstLine="0"/>
            </w:pPr>
            <w:r>
              <w:rPr>
                <w:rFonts w:ascii="Calibri" w:eastAsia="Calibri" w:hAnsi="Calibri" w:cs="Calibri"/>
                <w:sz w:val="16"/>
              </w:rPr>
              <w:t>- .15</w:t>
            </w:r>
          </w:p>
        </w:tc>
        <w:tc>
          <w:tcPr>
            <w:tcW w:w="838" w:type="dxa"/>
            <w:tcBorders>
              <w:top w:val="nil"/>
              <w:left w:val="nil"/>
              <w:bottom w:val="nil"/>
              <w:right w:val="nil"/>
            </w:tcBorders>
            <w:shd w:val="clear" w:color="auto" w:fill="F6F3F1"/>
          </w:tcPr>
          <w:p w:rsidR="006C7F6E" w:rsidRDefault="00743AF4">
            <w:pPr>
              <w:spacing w:after="0" w:line="259" w:lineRule="auto"/>
              <w:ind w:firstLine="0"/>
            </w:pPr>
            <w:r>
              <w:rPr>
                <w:rFonts w:ascii="Calibri" w:eastAsia="Calibri" w:hAnsi="Calibri" w:cs="Calibri"/>
                <w:sz w:val="16"/>
              </w:rPr>
              <w:t>.07</w:t>
            </w:r>
          </w:p>
        </w:tc>
        <w:tc>
          <w:tcPr>
            <w:tcW w:w="1404" w:type="dxa"/>
            <w:tcBorders>
              <w:top w:val="nil"/>
              <w:left w:val="nil"/>
              <w:bottom w:val="nil"/>
              <w:right w:val="nil"/>
            </w:tcBorders>
            <w:shd w:val="clear" w:color="auto" w:fill="F6F3F1"/>
          </w:tcPr>
          <w:p w:rsidR="006C7F6E" w:rsidRDefault="00743AF4">
            <w:pPr>
              <w:spacing w:after="0" w:line="259" w:lineRule="auto"/>
              <w:ind w:left="239" w:firstLine="0"/>
            </w:pPr>
            <w:r>
              <w:rPr>
                <w:rFonts w:ascii="Calibri" w:eastAsia="Calibri" w:hAnsi="Calibri" w:cs="Calibri"/>
                <w:sz w:val="16"/>
              </w:rPr>
              <w:t>.86*</w:t>
            </w:r>
          </w:p>
        </w:tc>
        <w:tc>
          <w:tcPr>
            <w:tcW w:w="896" w:type="dxa"/>
            <w:tcBorders>
              <w:top w:val="nil"/>
              <w:left w:val="nil"/>
              <w:bottom w:val="nil"/>
              <w:right w:val="nil"/>
            </w:tcBorders>
            <w:shd w:val="clear" w:color="auto" w:fill="F6F3F1"/>
          </w:tcPr>
          <w:p w:rsidR="006C7F6E" w:rsidRDefault="00743AF4">
            <w:pPr>
              <w:spacing w:after="0" w:line="259" w:lineRule="auto"/>
              <w:ind w:left="133" w:firstLine="0"/>
            </w:pPr>
            <w:r>
              <w:rPr>
                <w:rFonts w:ascii="Calibri" w:eastAsia="Calibri" w:hAnsi="Calibri" w:cs="Calibri"/>
                <w:sz w:val="16"/>
              </w:rPr>
              <w:t>4.68* (1)</w:t>
            </w:r>
          </w:p>
        </w:tc>
      </w:tr>
      <w:tr w:rsidR="006C7F6E">
        <w:trPr>
          <w:trHeight w:val="249"/>
        </w:trPr>
        <w:tc>
          <w:tcPr>
            <w:tcW w:w="3448" w:type="dxa"/>
            <w:tcBorders>
              <w:top w:val="nil"/>
              <w:left w:val="nil"/>
              <w:bottom w:val="nil"/>
              <w:right w:val="nil"/>
            </w:tcBorders>
            <w:shd w:val="clear" w:color="auto" w:fill="E0DCD9"/>
          </w:tcPr>
          <w:p w:rsidR="006C7F6E" w:rsidRDefault="00743AF4">
            <w:pPr>
              <w:spacing w:after="0" w:line="259" w:lineRule="auto"/>
              <w:ind w:firstLine="0"/>
            </w:pPr>
            <w:r>
              <w:rPr>
                <w:rFonts w:ascii="Calibri" w:eastAsia="Calibri" w:hAnsi="Calibri" w:cs="Calibri"/>
                <w:sz w:val="16"/>
              </w:rPr>
              <w:t>Differential valence x Differential arousal</w:t>
            </w:r>
          </w:p>
        </w:tc>
        <w:tc>
          <w:tcPr>
            <w:tcW w:w="934" w:type="dxa"/>
            <w:tcBorders>
              <w:top w:val="nil"/>
              <w:left w:val="nil"/>
              <w:bottom w:val="nil"/>
              <w:right w:val="nil"/>
            </w:tcBorders>
            <w:shd w:val="clear" w:color="auto" w:fill="E0DCD9"/>
          </w:tcPr>
          <w:p w:rsidR="006C7F6E" w:rsidRDefault="00743AF4">
            <w:pPr>
              <w:spacing w:after="0" w:line="259" w:lineRule="auto"/>
              <w:ind w:left="48" w:firstLine="0"/>
            </w:pPr>
            <w:r>
              <w:rPr>
                <w:rFonts w:ascii="Calibri" w:eastAsia="Calibri" w:hAnsi="Calibri" w:cs="Calibri"/>
                <w:sz w:val="16"/>
              </w:rPr>
              <w:t>.05</w:t>
            </w:r>
          </w:p>
        </w:tc>
        <w:tc>
          <w:tcPr>
            <w:tcW w:w="838" w:type="dxa"/>
            <w:tcBorders>
              <w:top w:val="nil"/>
              <w:left w:val="nil"/>
              <w:bottom w:val="nil"/>
              <w:right w:val="nil"/>
            </w:tcBorders>
            <w:shd w:val="clear" w:color="auto" w:fill="E0DCD9"/>
          </w:tcPr>
          <w:p w:rsidR="006C7F6E" w:rsidRDefault="00743AF4">
            <w:pPr>
              <w:spacing w:after="0" w:line="259" w:lineRule="auto"/>
              <w:ind w:firstLine="0"/>
            </w:pPr>
            <w:r>
              <w:rPr>
                <w:rFonts w:ascii="Calibri" w:eastAsia="Calibri" w:hAnsi="Calibri" w:cs="Calibri"/>
                <w:sz w:val="16"/>
              </w:rPr>
              <w:t>.06</w:t>
            </w:r>
          </w:p>
        </w:tc>
        <w:tc>
          <w:tcPr>
            <w:tcW w:w="1404" w:type="dxa"/>
            <w:tcBorders>
              <w:top w:val="nil"/>
              <w:left w:val="nil"/>
              <w:bottom w:val="nil"/>
              <w:right w:val="nil"/>
            </w:tcBorders>
            <w:shd w:val="clear" w:color="auto" w:fill="E0DCD9"/>
          </w:tcPr>
          <w:p w:rsidR="006C7F6E" w:rsidRDefault="00743AF4">
            <w:pPr>
              <w:spacing w:after="0" w:line="259" w:lineRule="auto"/>
              <w:ind w:left="239" w:firstLine="0"/>
            </w:pPr>
            <w:r>
              <w:rPr>
                <w:rFonts w:ascii="Calibri" w:eastAsia="Calibri" w:hAnsi="Calibri" w:cs="Calibri"/>
                <w:sz w:val="16"/>
              </w:rPr>
              <w:t>1.05</w:t>
            </w:r>
          </w:p>
        </w:tc>
        <w:tc>
          <w:tcPr>
            <w:tcW w:w="896" w:type="dxa"/>
            <w:tcBorders>
              <w:top w:val="nil"/>
              <w:left w:val="nil"/>
              <w:bottom w:val="nil"/>
              <w:right w:val="nil"/>
            </w:tcBorders>
            <w:shd w:val="clear" w:color="auto" w:fill="E0DCD9"/>
          </w:tcPr>
          <w:p w:rsidR="006C7F6E" w:rsidRDefault="00743AF4">
            <w:pPr>
              <w:spacing w:after="0" w:line="259" w:lineRule="auto"/>
              <w:ind w:firstLine="0"/>
              <w:jc w:val="center"/>
            </w:pPr>
            <w:r>
              <w:rPr>
                <w:rFonts w:ascii="Calibri" w:eastAsia="Calibri" w:hAnsi="Calibri" w:cs="Calibri"/>
                <w:sz w:val="16"/>
              </w:rPr>
              <w:t>.62 (1)</w:t>
            </w:r>
          </w:p>
        </w:tc>
      </w:tr>
      <w:tr w:rsidR="006C7F6E">
        <w:trPr>
          <w:trHeight w:val="251"/>
        </w:trPr>
        <w:tc>
          <w:tcPr>
            <w:tcW w:w="3448" w:type="dxa"/>
            <w:tcBorders>
              <w:top w:val="nil"/>
              <w:left w:val="nil"/>
              <w:bottom w:val="nil"/>
              <w:right w:val="nil"/>
            </w:tcBorders>
            <w:shd w:val="clear" w:color="auto" w:fill="F6F3F1"/>
          </w:tcPr>
          <w:p w:rsidR="006C7F6E" w:rsidRDefault="00743AF4">
            <w:pPr>
              <w:spacing w:after="0" w:line="259" w:lineRule="auto"/>
              <w:ind w:firstLine="0"/>
            </w:pPr>
            <w:r>
              <w:rPr>
                <w:rFonts w:ascii="Calibri" w:eastAsia="Calibri" w:hAnsi="Calibri" w:cs="Calibri"/>
                <w:sz w:val="16"/>
              </w:rPr>
              <w:t>Dependent variable: Hits</w:t>
            </w:r>
          </w:p>
        </w:tc>
        <w:tc>
          <w:tcPr>
            <w:tcW w:w="934" w:type="dxa"/>
            <w:tcBorders>
              <w:top w:val="nil"/>
              <w:left w:val="nil"/>
              <w:bottom w:val="nil"/>
              <w:right w:val="nil"/>
            </w:tcBorders>
            <w:shd w:val="clear" w:color="auto" w:fill="F6F3F1"/>
          </w:tcPr>
          <w:p w:rsidR="006C7F6E" w:rsidRDefault="006C7F6E">
            <w:pPr>
              <w:spacing w:after="160" w:line="259" w:lineRule="auto"/>
              <w:ind w:firstLine="0"/>
            </w:pPr>
          </w:p>
        </w:tc>
        <w:tc>
          <w:tcPr>
            <w:tcW w:w="838" w:type="dxa"/>
            <w:tcBorders>
              <w:top w:val="nil"/>
              <w:left w:val="nil"/>
              <w:bottom w:val="nil"/>
              <w:right w:val="nil"/>
            </w:tcBorders>
            <w:shd w:val="clear" w:color="auto" w:fill="F6F3F1"/>
          </w:tcPr>
          <w:p w:rsidR="006C7F6E" w:rsidRDefault="006C7F6E">
            <w:pPr>
              <w:spacing w:after="160" w:line="259" w:lineRule="auto"/>
              <w:ind w:firstLine="0"/>
            </w:pPr>
          </w:p>
        </w:tc>
        <w:tc>
          <w:tcPr>
            <w:tcW w:w="1404" w:type="dxa"/>
            <w:tcBorders>
              <w:top w:val="nil"/>
              <w:left w:val="nil"/>
              <w:bottom w:val="nil"/>
              <w:right w:val="nil"/>
            </w:tcBorders>
            <w:shd w:val="clear" w:color="auto" w:fill="F6F3F1"/>
          </w:tcPr>
          <w:p w:rsidR="006C7F6E" w:rsidRDefault="006C7F6E">
            <w:pPr>
              <w:spacing w:after="160" w:line="259" w:lineRule="auto"/>
              <w:ind w:firstLine="0"/>
            </w:pPr>
          </w:p>
        </w:tc>
        <w:tc>
          <w:tcPr>
            <w:tcW w:w="896" w:type="dxa"/>
            <w:tcBorders>
              <w:top w:val="nil"/>
              <w:left w:val="nil"/>
              <w:bottom w:val="nil"/>
              <w:right w:val="nil"/>
            </w:tcBorders>
            <w:shd w:val="clear" w:color="auto" w:fill="F6F3F1"/>
          </w:tcPr>
          <w:p w:rsidR="006C7F6E" w:rsidRDefault="006C7F6E">
            <w:pPr>
              <w:spacing w:after="160" w:line="259" w:lineRule="auto"/>
              <w:ind w:firstLine="0"/>
            </w:pPr>
          </w:p>
        </w:tc>
      </w:tr>
      <w:tr w:rsidR="006C7F6E">
        <w:trPr>
          <w:trHeight w:val="249"/>
        </w:trPr>
        <w:tc>
          <w:tcPr>
            <w:tcW w:w="3448" w:type="dxa"/>
            <w:tcBorders>
              <w:top w:val="nil"/>
              <w:left w:val="nil"/>
              <w:bottom w:val="nil"/>
              <w:right w:val="nil"/>
            </w:tcBorders>
            <w:shd w:val="clear" w:color="auto" w:fill="E0DCD9"/>
          </w:tcPr>
          <w:p w:rsidR="006C7F6E" w:rsidRDefault="00743AF4">
            <w:pPr>
              <w:spacing w:after="0" w:line="259" w:lineRule="auto"/>
              <w:ind w:firstLine="0"/>
            </w:pPr>
            <w:r>
              <w:rPr>
                <w:rFonts w:ascii="Calibri" w:eastAsia="Calibri" w:hAnsi="Calibri" w:cs="Calibri"/>
                <w:sz w:val="16"/>
              </w:rPr>
              <w:t>Differential valence</w:t>
            </w:r>
          </w:p>
        </w:tc>
        <w:tc>
          <w:tcPr>
            <w:tcW w:w="934" w:type="dxa"/>
            <w:tcBorders>
              <w:top w:val="nil"/>
              <w:left w:val="nil"/>
              <w:bottom w:val="nil"/>
              <w:right w:val="nil"/>
            </w:tcBorders>
            <w:shd w:val="clear" w:color="auto" w:fill="E0DCD9"/>
          </w:tcPr>
          <w:p w:rsidR="006C7F6E" w:rsidRDefault="00743AF4">
            <w:pPr>
              <w:spacing w:after="0" w:line="259" w:lineRule="auto"/>
              <w:ind w:left="48" w:firstLine="0"/>
            </w:pPr>
            <w:r>
              <w:rPr>
                <w:rFonts w:ascii="Calibri" w:eastAsia="Calibri" w:hAnsi="Calibri" w:cs="Calibri"/>
                <w:sz w:val="16"/>
              </w:rPr>
              <w:t>.01</w:t>
            </w:r>
          </w:p>
        </w:tc>
        <w:tc>
          <w:tcPr>
            <w:tcW w:w="838" w:type="dxa"/>
            <w:tcBorders>
              <w:top w:val="nil"/>
              <w:left w:val="nil"/>
              <w:bottom w:val="nil"/>
              <w:right w:val="nil"/>
            </w:tcBorders>
            <w:shd w:val="clear" w:color="auto" w:fill="E0DCD9"/>
          </w:tcPr>
          <w:p w:rsidR="006C7F6E" w:rsidRDefault="00743AF4">
            <w:pPr>
              <w:spacing w:after="0" w:line="259" w:lineRule="auto"/>
              <w:ind w:firstLine="0"/>
            </w:pPr>
            <w:r>
              <w:rPr>
                <w:rFonts w:ascii="Calibri" w:eastAsia="Calibri" w:hAnsi="Calibri" w:cs="Calibri"/>
                <w:sz w:val="16"/>
              </w:rPr>
              <w:t>.08</w:t>
            </w:r>
          </w:p>
        </w:tc>
        <w:tc>
          <w:tcPr>
            <w:tcW w:w="1404" w:type="dxa"/>
            <w:tcBorders>
              <w:top w:val="nil"/>
              <w:left w:val="nil"/>
              <w:bottom w:val="nil"/>
              <w:right w:val="nil"/>
            </w:tcBorders>
            <w:shd w:val="clear" w:color="auto" w:fill="E0DCD9"/>
          </w:tcPr>
          <w:p w:rsidR="006C7F6E" w:rsidRDefault="00743AF4">
            <w:pPr>
              <w:spacing w:after="0" w:line="259" w:lineRule="auto"/>
              <w:ind w:left="239" w:firstLine="0"/>
            </w:pPr>
            <w:r>
              <w:rPr>
                <w:rFonts w:ascii="Calibri" w:eastAsia="Calibri" w:hAnsi="Calibri" w:cs="Calibri"/>
                <w:sz w:val="16"/>
              </w:rPr>
              <w:t>1.01</w:t>
            </w:r>
          </w:p>
        </w:tc>
        <w:tc>
          <w:tcPr>
            <w:tcW w:w="896" w:type="dxa"/>
            <w:tcBorders>
              <w:top w:val="nil"/>
              <w:left w:val="nil"/>
              <w:bottom w:val="nil"/>
              <w:right w:val="nil"/>
            </w:tcBorders>
            <w:shd w:val="clear" w:color="auto" w:fill="E0DCD9"/>
          </w:tcPr>
          <w:p w:rsidR="006C7F6E" w:rsidRDefault="00743AF4">
            <w:pPr>
              <w:spacing w:after="0" w:line="259" w:lineRule="auto"/>
              <w:ind w:firstLine="0"/>
              <w:jc w:val="center"/>
            </w:pPr>
            <w:r>
              <w:rPr>
                <w:rFonts w:ascii="Calibri" w:eastAsia="Calibri" w:hAnsi="Calibri" w:cs="Calibri"/>
                <w:sz w:val="16"/>
              </w:rPr>
              <w:t>.01 (1)</w:t>
            </w:r>
          </w:p>
        </w:tc>
      </w:tr>
      <w:tr w:rsidR="006C7F6E">
        <w:trPr>
          <w:trHeight w:val="251"/>
        </w:trPr>
        <w:tc>
          <w:tcPr>
            <w:tcW w:w="3448" w:type="dxa"/>
            <w:tcBorders>
              <w:top w:val="nil"/>
              <w:left w:val="nil"/>
              <w:bottom w:val="nil"/>
              <w:right w:val="nil"/>
            </w:tcBorders>
            <w:shd w:val="clear" w:color="auto" w:fill="F6F3F1"/>
          </w:tcPr>
          <w:p w:rsidR="006C7F6E" w:rsidRDefault="00743AF4">
            <w:pPr>
              <w:spacing w:after="0" w:line="259" w:lineRule="auto"/>
              <w:ind w:firstLine="0"/>
            </w:pPr>
            <w:r>
              <w:rPr>
                <w:rFonts w:ascii="Calibri" w:eastAsia="Calibri" w:hAnsi="Calibri" w:cs="Calibri"/>
                <w:sz w:val="16"/>
              </w:rPr>
              <w:t>Differential arousal</w:t>
            </w:r>
          </w:p>
        </w:tc>
        <w:tc>
          <w:tcPr>
            <w:tcW w:w="934" w:type="dxa"/>
            <w:tcBorders>
              <w:top w:val="nil"/>
              <w:left w:val="nil"/>
              <w:bottom w:val="nil"/>
              <w:right w:val="nil"/>
            </w:tcBorders>
            <w:shd w:val="clear" w:color="auto" w:fill="F6F3F1"/>
          </w:tcPr>
          <w:p w:rsidR="006C7F6E" w:rsidRDefault="00743AF4">
            <w:pPr>
              <w:spacing w:after="0" w:line="259" w:lineRule="auto"/>
              <w:ind w:left="48" w:firstLine="0"/>
            </w:pPr>
            <w:r>
              <w:rPr>
                <w:rFonts w:ascii="Calibri" w:eastAsia="Calibri" w:hAnsi="Calibri" w:cs="Calibri"/>
                <w:sz w:val="16"/>
              </w:rPr>
              <w:t>.12</w:t>
            </w:r>
          </w:p>
        </w:tc>
        <w:tc>
          <w:tcPr>
            <w:tcW w:w="838" w:type="dxa"/>
            <w:tcBorders>
              <w:top w:val="nil"/>
              <w:left w:val="nil"/>
              <w:bottom w:val="nil"/>
              <w:right w:val="nil"/>
            </w:tcBorders>
            <w:shd w:val="clear" w:color="auto" w:fill="F6F3F1"/>
          </w:tcPr>
          <w:p w:rsidR="006C7F6E" w:rsidRDefault="00743AF4">
            <w:pPr>
              <w:spacing w:after="0" w:line="259" w:lineRule="auto"/>
              <w:ind w:firstLine="0"/>
            </w:pPr>
            <w:r>
              <w:rPr>
                <w:rFonts w:ascii="Calibri" w:eastAsia="Calibri" w:hAnsi="Calibri" w:cs="Calibri"/>
                <w:sz w:val="16"/>
              </w:rPr>
              <w:t>.05</w:t>
            </w:r>
          </w:p>
        </w:tc>
        <w:tc>
          <w:tcPr>
            <w:tcW w:w="1404" w:type="dxa"/>
            <w:tcBorders>
              <w:top w:val="nil"/>
              <w:left w:val="nil"/>
              <w:bottom w:val="nil"/>
              <w:right w:val="nil"/>
            </w:tcBorders>
            <w:shd w:val="clear" w:color="auto" w:fill="F6F3F1"/>
          </w:tcPr>
          <w:p w:rsidR="006C7F6E" w:rsidRDefault="00743AF4">
            <w:pPr>
              <w:spacing w:after="0" w:line="259" w:lineRule="auto"/>
              <w:ind w:left="195" w:firstLine="0"/>
            </w:pPr>
            <w:r>
              <w:rPr>
                <w:rFonts w:ascii="Calibri" w:eastAsia="Calibri" w:hAnsi="Calibri" w:cs="Calibri"/>
                <w:sz w:val="16"/>
              </w:rPr>
              <w:t>1.13*</w:t>
            </w:r>
          </w:p>
        </w:tc>
        <w:tc>
          <w:tcPr>
            <w:tcW w:w="896" w:type="dxa"/>
            <w:tcBorders>
              <w:top w:val="nil"/>
              <w:left w:val="nil"/>
              <w:bottom w:val="nil"/>
              <w:right w:val="nil"/>
            </w:tcBorders>
            <w:shd w:val="clear" w:color="auto" w:fill="F6F3F1"/>
          </w:tcPr>
          <w:p w:rsidR="006C7F6E" w:rsidRDefault="00743AF4">
            <w:pPr>
              <w:spacing w:after="0" w:line="259" w:lineRule="auto"/>
              <w:ind w:left="133" w:firstLine="0"/>
            </w:pPr>
            <w:r>
              <w:rPr>
                <w:rFonts w:ascii="Calibri" w:eastAsia="Calibri" w:hAnsi="Calibri" w:cs="Calibri"/>
                <w:sz w:val="16"/>
              </w:rPr>
              <w:t>5.13* (1)</w:t>
            </w:r>
          </w:p>
        </w:tc>
      </w:tr>
      <w:tr w:rsidR="006C7F6E">
        <w:trPr>
          <w:trHeight w:val="253"/>
        </w:trPr>
        <w:tc>
          <w:tcPr>
            <w:tcW w:w="3448" w:type="dxa"/>
            <w:tcBorders>
              <w:top w:val="nil"/>
              <w:left w:val="nil"/>
              <w:bottom w:val="single" w:sz="5" w:space="0" w:color="99918C"/>
              <w:right w:val="nil"/>
            </w:tcBorders>
            <w:shd w:val="clear" w:color="auto" w:fill="E0DCD9"/>
          </w:tcPr>
          <w:p w:rsidR="006C7F6E" w:rsidRDefault="00743AF4">
            <w:pPr>
              <w:spacing w:after="0" w:line="259" w:lineRule="auto"/>
              <w:ind w:firstLine="0"/>
            </w:pPr>
            <w:r>
              <w:rPr>
                <w:rFonts w:ascii="Calibri" w:eastAsia="Calibri" w:hAnsi="Calibri" w:cs="Calibri"/>
                <w:sz w:val="16"/>
              </w:rPr>
              <w:t>Differential valence x Differential arousal</w:t>
            </w:r>
          </w:p>
        </w:tc>
        <w:tc>
          <w:tcPr>
            <w:tcW w:w="934" w:type="dxa"/>
            <w:tcBorders>
              <w:top w:val="nil"/>
              <w:left w:val="nil"/>
              <w:bottom w:val="single" w:sz="5" w:space="0" w:color="99918C"/>
              <w:right w:val="nil"/>
            </w:tcBorders>
            <w:shd w:val="clear" w:color="auto" w:fill="E0DCD9"/>
          </w:tcPr>
          <w:p w:rsidR="006C7F6E" w:rsidRDefault="00743AF4">
            <w:pPr>
              <w:spacing w:after="0" w:line="259" w:lineRule="auto"/>
              <w:ind w:left="48" w:firstLine="0"/>
            </w:pPr>
            <w:r>
              <w:rPr>
                <w:rFonts w:ascii="Calibri" w:eastAsia="Calibri" w:hAnsi="Calibri" w:cs="Calibri"/>
                <w:sz w:val="16"/>
              </w:rPr>
              <w:t>.03</w:t>
            </w:r>
          </w:p>
        </w:tc>
        <w:tc>
          <w:tcPr>
            <w:tcW w:w="838" w:type="dxa"/>
            <w:tcBorders>
              <w:top w:val="nil"/>
              <w:left w:val="nil"/>
              <w:bottom w:val="single" w:sz="5" w:space="0" w:color="99918C"/>
              <w:right w:val="nil"/>
            </w:tcBorders>
            <w:shd w:val="clear" w:color="auto" w:fill="E0DCD9"/>
          </w:tcPr>
          <w:p w:rsidR="006C7F6E" w:rsidRDefault="00743AF4">
            <w:pPr>
              <w:spacing w:after="0" w:line="259" w:lineRule="auto"/>
              <w:ind w:firstLine="0"/>
            </w:pPr>
            <w:r>
              <w:rPr>
                <w:rFonts w:ascii="Calibri" w:eastAsia="Calibri" w:hAnsi="Calibri" w:cs="Calibri"/>
                <w:sz w:val="16"/>
              </w:rPr>
              <w:t>.05</w:t>
            </w:r>
          </w:p>
        </w:tc>
        <w:tc>
          <w:tcPr>
            <w:tcW w:w="1404" w:type="dxa"/>
            <w:tcBorders>
              <w:top w:val="nil"/>
              <w:left w:val="nil"/>
              <w:bottom w:val="single" w:sz="5" w:space="0" w:color="99918C"/>
              <w:right w:val="nil"/>
            </w:tcBorders>
            <w:shd w:val="clear" w:color="auto" w:fill="E0DCD9"/>
          </w:tcPr>
          <w:p w:rsidR="006C7F6E" w:rsidRDefault="00743AF4">
            <w:pPr>
              <w:spacing w:after="0" w:line="259" w:lineRule="auto"/>
              <w:ind w:left="239" w:firstLine="0"/>
            </w:pPr>
            <w:r>
              <w:rPr>
                <w:rFonts w:ascii="Calibri" w:eastAsia="Calibri" w:hAnsi="Calibri" w:cs="Calibri"/>
                <w:sz w:val="16"/>
              </w:rPr>
              <w:t>1.03</w:t>
            </w:r>
          </w:p>
        </w:tc>
        <w:tc>
          <w:tcPr>
            <w:tcW w:w="896" w:type="dxa"/>
            <w:tcBorders>
              <w:top w:val="nil"/>
              <w:left w:val="nil"/>
              <w:bottom w:val="single" w:sz="5" w:space="0" w:color="99918C"/>
              <w:right w:val="nil"/>
            </w:tcBorders>
            <w:shd w:val="clear" w:color="auto" w:fill="E0DCD9"/>
          </w:tcPr>
          <w:p w:rsidR="006C7F6E" w:rsidRDefault="00743AF4">
            <w:pPr>
              <w:spacing w:after="0" w:line="259" w:lineRule="auto"/>
              <w:ind w:firstLine="0"/>
              <w:jc w:val="center"/>
            </w:pPr>
            <w:r>
              <w:rPr>
                <w:rFonts w:ascii="Calibri" w:eastAsia="Calibri" w:hAnsi="Calibri" w:cs="Calibri"/>
                <w:sz w:val="16"/>
              </w:rPr>
              <w:t>.44 (1)</w:t>
            </w:r>
          </w:p>
        </w:tc>
      </w:tr>
    </w:tbl>
    <w:p w:rsidR="006C7F6E" w:rsidRDefault="00743AF4">
      <w:pPr>
        <w:spacing w:after="77" w:line="247" w:lineRule="auto"/>
        <w:ind w:left="3265" w:firstLine="0"/>
      </w:pPr>
      <w:r>
        <w:rPr>
          <w:rFonts w:ascii="Calibri" w:eastAsia="Calibri" w:hAnsi="Calibri" w:cs="Calibri"/>
          <w:sz w:val="16"/>
        </w:rPr>
        <w:t xml:space="preserve">Random effects were Participants and Scripts. Number of observations was 2436 for Hits, 1764 for </w:t>
      </w:r>
      <w:proofErr w:type="spellStart"/>
      <w:r>
        <w:rPr>
          <w:rFonts w:ascii="Calibri" w:eastAsia="Calibri" w:hAnsi="Calibri" w:cs="Calibri"/>
          <w:sz w:val="16"/>
        </w:rPr>
        <w:t>Gapfilling</w:t>
      </w:r>
      <w:proofErr w:type="spellEnd"/>
      <w:r>
        <w:rPr>
          <w:rFonts w:ascii="Calibri" w:eastAsia="Calibri" w:hAnsi="Calibri" w:cs="Calibri"/>
          <w:sz w:val="16"/>
        </w:rPr>
        <w:t xml:space="preserve"> Errors, 600 for Causal Errors. Number of participants = 75. Number of scripts = 8.</w:t>
      </w:r>
    </w:p>
    <w:p w:rsidR="006C7F6E" w:rsidRDefault="00743AF4">
      <w:pPr>
        <w:spacing w:after="77" w:line="247" w:lineRule="auto"/>
        <w:ind w:left="3265" w:firstLine="0"/>
      </w:pPr>
      <w:r>
        <w:rPr>
          <w:rFonts w:ascii="Calibri" w:eastAsia="Calibri" w:hAnsi="Calibri" w:cs="Calibri"/>
          <w:sz w:val="16"/>
        </w:rPr>
        <w:t>*p &lt; .05</w:t>
      </w:r>
    </w:p>
    <w:p w:rsidR="006C7F6E" w:rsidRDefault="00743AF4">
      <w:pPr>
        <w:spacing w:after="8" w:line="247" w:lineRule="auto"/>
        <w:ind w:left="3265" w:firstLine="0"/>
      </w:pPr>
      <w:r>
        <w:rPr>
          <w:rFonts w:ascii="Calibri" w:eastAsia="Calibri" w:hAnsi="Calibri" w:cs="Calibri"/>
          <w:sz w:val="16"/>
        </w:rPr>
        <w:t>***p &lt; .001</w:t>
      </w:r>
    </w:p>
    <w:p w:rsidR="006C7F6E" w:rsidRDefault="00743AF4">
      <w:pPr>
        <w:spacing w:after="126" w:line="259" w:lineRule="auto"/>
        <w:ind w:left="3280" w:firstLine="0"/>
      </w:pPr>
      <w:r>
        <w:rPr>
          <w:rFonts w:ascii="Calibri" w:eastAsia="Calibri" w:hAnsi="Calibri" w:cs="Calibri"/>
          <w:noProof/>
          <w:sz w:val="22"/>
        </w:rPr>
        <mc:AlternateContent>
          <mc:Choice Requires="wpg">
            <w:drawing>
              <wp:inline distT="0" distB="0" distL="0" distR="0">
                <wp:extent cx="4775035" cy="6477"/>
                <wp:effectExtent l="0" t="0" r="0" b="0"/>
                <wp:docPr id="22346" name="Group 22346"/>
                <wp:cNvGraphicFramePr/>
                <a:graphic xmlns:a="http://schemas.openxmlformats.org/drawingml/2006/main">
                  <a:graphicData uri="http://schemas.microsoft.com/office/word/2010/wordprocessingGroup">
                    <wpg:wgp>
                      <wpg:cNvGrpSpPr/>
                      <wpg:grpSpPr>
                        <a:xfrm>
                          <a:off x="0" y="0"/>
                          <a:ext cx="4775035" cy="6477"/>
                          <a:chOff x="0" y="0"/>
                          <a:chExt cx="4775035" cy="6477"/>
                        </a:xfrm>
                      </wpg:grpSpPr>
                      <wps:wsp>
                        <wps:cNvPr id="25441" name="Shape 25441"/>
                        <wps:cNvSpPr/>
                        <wps:spPr>
                          <a:xfrm>
                            <a:off x="0" y="0"/>
                            <a:ext cx="4775035" cy="9144"/>
                          </a:xfrm>
                          <a:custGeom>
                            <a:avLst/>
                            <a:gdLst/>
                            <a:ahLst/>
                            <a:cxnLst/>
                            <a:rect l="0" t="0" r="0" b="0"/>
                            <a:pathLst>
                              <a:path w="4775035" h="9144">
                                <a:moveTo>
                                  <a:pt x="0" y="0"/>
                                </a:moveTo>
                                <a:lnTo>
                                  <a:pt x="4775035" y="0"/>
                                </a:lnTo>
                                <a:lnTo>
                                  <a:pt x="4775035" y="9144"/>
                                </a:lnTo>
                                <a:lnTo>
                                  <a:pt x="0" y="9144"/>
                                </a:lnTo>
                                <a:lnTo>
                                  <a:pt x="0" y="0"/>
                                </a:lnTo>
                              </a:path>
                            </a:pathLst>
                          </a:custGeom>
                          <a:ln w="0" cap="rnd">
                            <a:round/>
                          </a:ln>
                        </wps:spPr>
                        <wps:style>
                          <a:lnRef idx="1">
                            <a:srgbClr val="99918C"/>
                          </a:lnRef>
                          <a:fillRef idx="1">
                            <a:srgbClr val="99918C"/>
                          </a:fillRef>
                          <a:effectRef idx="0">
                            <a:scrgbClr r="0" g="0" b="0"/>
                          </a:effectRef>
                          <a:fontRef idx="none"/>
                        </wps:style>
                        <wps:bodyPr/>
                      </wps:wsp>
                    </wpg:wgp>
                  </a:graphicData>
                </a:graphic>
              </wp:inline>
            </w:drawing>
          </mc:Choice>
          <mc:Fallback xmlns:a="http://schemas.openxmlformats.org/drawingml/2006/main">
            <w:pict>
              <v:group id="Group 22346" style="width:375.987pt;height:0.51001pt;mso-position-horizontal-relative:char;mso-position-vertical-relative:line" coordsize="47750,64">
                <v:shape id="Shape 25442" style="position:absolute;width:47750;height:91;left:0;top:0;" coordsize="4775035,9144" path="m0,0l4775035,0l4775035,9144l0,9144l0,0">
                  <v:stroke weight="0pt" endcap="round" joinstyle="round" on="true" color="#99918c"/>
                  <v:fill on="true" color="#99918c"/>
                </v:shape>
              </v:group>
            </w:pict>
          </mc:Fallback>
        </mc:AlternateContent>
      </w:r>
    </w:p>
    <w:p w:rsidR="006C7F6E" w:rsidRDefault="00743AF4">
      <w:pPr>
        <w:spacing w:after="275" w:line="268" w:lineRule="auto"/>
        <w:ind w:left="3290" w:hanging="10"/>
      </w:pPr>
      <w:proofErr w:type="gramStart"/>
      <w:r>
        <w:rPr>
          <w:rFonts w:ascii="Calibri" w:eastAsia="Calibri" w:hAnsi="Calibri" w:cs="Calibri"/>
          <w:sz w:val="16"/>
        </w:rPr>
        <w:t>doi:10.1371/journal.pone</w:t>
      </w:r>
      <w:proofErr w:type="gramEnd"/>
      <w:r>
        <w:rPr>
          <w:rFonts w:ascii="Calibri" w:eastAsia="Calibri" w:hAnsi="Calibri" w:cs="Calibri"/>
          <w:sz w:val="16"/>
        </w:rPr>
        <w:t>.0148716.t004</w:t>
      </w:r>
    </w:p>
    <w:p w:rsidR="006C7F6E" w:rsidRDefault="00743AF4">
      <w:pPr>
        <w:spacing w:after="46"/>
        <w:ind w:left="3265" w:right="2" w:firstLine="0"/>
      </w:pPr>
      <w:r>
        <w:lastRenderedPageBreak/>
        <w:t xml:space="preserve">were again included as random effects. Finally, the resulting models were compared with the corresponding models having group as the predictor. As the to-be-compared models are </w:t>
      </w:r>
      <w:proofErr w:type="spellStart"/>
      <w:r>
        <w:t>nonnested</w:t>
      </w:r>
      <w:proofErr w:type="spellEnd"/>
      <w:r>
        <w:t xml:space="preserve">, comparisons were made through </w:t>
      </w:r>
      <w:r>
        <w:t>the relative likelihood based on the models</w:t>
      </w:r>
      <w:r>
        <w:rPr>
          <w:rFonts w:ascii="Calibri" w:eastAsia="Calibri" w:hAnsi="Calibri" w:cs="Calibri"/>
        </w:rPr>
        <w:t xml:space="preserve">’ </w:t>
      </w:r>
      <w:r>
        <w:t>AICs</w:t>
      </w:r>
      <w:r>
        <w:rPr>
          <w:rFonts w:ascii="Calibri" w:eastAsia="Calibri" w:hAnsi="Calibri" w:cs="Calibri"/>
        </w:rPr>
        <w:t>–</w:t>
      </w:r>
      <w:r>
        <w:t xml:space="preserve">this quantifies the strength of evidence in </w:t>
      </w:r>
      <w:proofErr w:type="spellStart"/>
      <w:r>
        <w:t>favour</w:t>
      </w:r>
      <w:proofErr w:type="spellEnd"/>
      <w:r>
        <w:t xml:space="preserve"> of one model over the other [</w:t>
      </w:r>
      <w:r>
        <w:rPr>
          <w:color w:val="535C96"/>
          <w:u w:val="single" w:color="535C96"/>
        </w:rPr>
        <w:t>33</w:t>
      </w:r>
      <w:r>
        <w:t xml:space="preserve">]; specifically, the relative likelihood was calculated as </w:t>
      </w:r>
      <w:proofErr w:type="spellStart"/>
      <w:r>
        <w:t>Exp</w:t>
      </w:r>
      <w:proofErr w:type="spellEnd"/>
      <w:r>
        <w:t>((AIC</w:t>
      </w:r>
      <w:r>
        <w:rPr>
          <w:vertAlign w:val="subscript"/>
        </w:rPr>
        <w:t>1</w:t>
      </w:r>
      <w:r>
        <w:t>-AIC</w:t>
      </w:r>
      <w:r>
        <w:rPr>
          <w:vertAlign w:val="subscript"/>
        </w:rPr>
        <w:t>2</w:t>
      </w:r>
      <w:r>
        <w:t>)/2) [</w:t>
      </w:r>
      <w:r>
        <w:rPr>
          <w:color w:val="535C96"/>
          <w:u w:val="single" w:color="535C96"/>
        </w:rPr>
        <w:t>34</w:t>
      </w:r>
      <w:r>
        <w:t>].</w:t>
      </w:r>
    </w:p>
    <w:p w:rsidR="006C7F6E" w:rsidRDefault="00743AF4">
      <w:pPr>
        <w:spacing w:after="41"/>
        <w:ind w:left="3265" w:right="2"/>
      </w:pPr>
      <w:r>
        <w:t xml:space="preserve">For causal errors, differential valence did not have a significant effect, </w:t>
      </w:r>
      <w:r>
        <w:rPr>
          <w:rFonts w:ascii="Calibri" w:eastAsia="Calibri" w:hAnsi="Calibri" w:cs="Calibri"/>
        </w:rPr>
        <w:t>χ</w:t>
      </w:r>
      <w:r>
        <w:rPr>
          <w:rFonts w:ascii="Calibri" w:eastAsia="Calibri" w:hAnsi="Calibri" w:cs="Calibri"/>
          <w:vertAlign w:val="superscript"/>
        </w:rPr>
        <w:t>2</w:t>
      </w:r>
      <w:r>
        <w:t xml:space="preserve">(1) = 2.31, </w:t>
      </w:r>
      <w:r>
        <w:rPr>
          <w:rFonts w:ascii="Calibri" w:eastAsia="Calibri" w:hAnsi="Calibri" w:cs="Calibri"/>
        </w:rPr>
        <w:t xml:space="preserve">p </w:t>
      </w:r>
      <w:r>
        <w:t>= .13 (model with differential valence: AIC = 548.8; model without differential valence: AIC = 549.1), but a significant main effect of differential arousal was foun</w:t>
      </w:r>
      <w:r>
        <w:t xml:space="preserve">d, </w:t>
      </w:r>
      <w:r>
        <w:rPr>
          <w:rFonts w:ascii="Calibri" w:eastAsia="Calibri" w:hAnsi="Calibri" w:cs="Calibri"/>
        </w:rPr>
        <w:t>χ</w:t>
      </w:r>
      <w:r>
        <w:rPr>
          <w:rFonts w:ascii="Calibri" w:eastAsia="Calibri" w:hAnsi="Calibri" w:cs="Calibri"/>
          <w:vertAlign w:val="superscript"/>
        </w:rPr>
        <w:t>2</w:t>
      </w:r>
      <w:r>
        <w:t xml:space="preserve">(1) = 14.57, </w:t>
      </w:r>
      <w:r>
        <w:rPr>
          <w:rFonts w:ascii="Calibri" w:eastAsia="Calibri" w:hAnsi="Calibri" w:cs="Calibri"/>
        </w:rPr>
        <w:t xml:space="preserve">p &lt; </w:t>
      </w:r>
      <w:r>
        <w:t xml:space="preserve">.001 (model with differential arousal: AIC = 536.5; model without differential arousal: AIC = 549.1); as shown by the parameters reported in </w:t>
      </w:r>
      <w:r>
        <w:rPr>
          <w:color w:val="535C96"/>
          <w:u w:val="single" w:color="535C96"/>
        </w:rPr>
        <w:t>Table 4</w:t>
      </w:r>
      <w:r>
        <w:t>, this indicates decreasing probability of causal errors with increasing arousal ratin</w:t>
      </w:r>
      <w:r>
        <w:t xml:space="preserve">gs. No interaction between differential arousal and valence emerged, </w:t>
      </w:r>
      <w:r>
        <w:rPr>
          <w:rFonts w:ascii="Calibri" w:eastAsia="Calibri" w:hAnsi="Calibri" w:cs="Calibri"/>
        </w:rPr>
        <w:t>χ</w:t>
      </w:r>
      <w:r>
        <w:rPr>
          <w:rFonts w:ascii="Calibri" w:eastAsia="Calibri" w:hAnsi="Calibri" w:cs="Calibri"/>
          <w:vertAlign w:val="superscript"/>
        </w:rPr>
        <w:t>2</w:t>
      </w:r>
      <w:r>
        <w:t xml:space="preserve">(1) = .57, </w:t>
      </w:r>
      <w:r>
        <w:rPr>
          <w:rFonts w:ascii="Calibri" w:eastAsia="Calibri" w:hAnsi="Calibri" w:cs="Calibri"/>
        </w:rPr>
        <w:t xml:space="preserve">p </w:t>
      </w:r>
      <w:r>
        <w:t>= .45 (model with the interaction: AIC = 539.0; model without interaction: AIC = 537.6). The relative likelihood of the model with differential arousal as the predictor (i.</w:t>
      </w:r>
      <w:r>
        <w:t xml:space="preserve">e. the best model) with respect to the corresponding model with group was 30.3, indicating clear evidence in </w:t>
      </w:r>
      <w:proofErr w:type="spellStart"/>
      <w:r>
        <w:t>favour</w:t>
      </w:r>
      <w:proofErr w:type="spellEnd"/>
      <w:r>
        <w:t xml:space="preserve"> of differential arousal (following [</w:t>
      </w:r>
      <w:r>
        <w:rPr>
          <w:color w:val="535C96"/>
          <w:u w:val="single" w:color="535C96"/>
        </w:rPr>
        <w:t>33</w:t>
      </w:r>
      <w:r>
        <w:t>], this implies that the first of the two models is 30.3 times more likely to be the best model than t</w:t>
      </w:r>
      <w:r>
        <w:t>he latter).</w:t>
      </w:r>
    </w:p>
    <w:p w:rsidR="006C7F6E" w:rsidRDefault="00743AF4">
      <w:pPr>
        <w:ind w:left="3265" w:right="2"/>
      </w:pPr>
      <w:r>
        <w:t xml:space="preserve">For gap-filling errors, differential valence did not have a significant effect, </w:t>
      </w:r>
      <w:r>
        <w:rPr>
          <w:rFonts w:ascii="Calibri" w:eastAsia="Calibri" w:hAnsi="Calibri" w:cs="Calibri"/>
        </w:rPr>
        <w:t>χ</w:t>
      </w:r>
      <w:r>
        <w:rPr>
          <w:rFonts w:ascii="Calibri" w:eastAsia="Calibri" w:hAnsi="Calibri" w:cs="Calibri"/>
          <w:vertAlign w:val="superscript"/>
        </w:rPr>
        <w:t>2</w:t>
      </w:r>
      <w:r>
        <w:t xml:space="preserve">(1) = 0.64, </w:t>
      </w:r>
      <w:r>
        <w:rPr>
          <w:rFonts w:ascii="Calibri" w:eastAsia="Calibri" w:hAnsi="Calibri" w:cs="Calibri"/>
        </w:rPr>
        <w:t xml:space="preserve">p </w:t>
      </w:r>
      <w:r>
        <w:t>= .42 (model with differential valence: AIC = 1474.5; model without differential valence: AIC = 1473.5). A significant main effect of differential a</w:t>
      </w:r>
      <w:r>
        <w:t xml:space="preserve">rousal emerged, </w:t>
      </w:r>
      <w:r>
        <w:rPr>
          <w:rFonts w:ascii="Calibri" w:eastAsia="Calibri" w:hAnsi="Calibri" w:cs="Calibri"/>
        </w:rPr>
        <w:t>χ</w:t>
      </w:r>
      <w:r>
        <w:rPr>
          <w:rFonts w:ascii="Calibri" w:eastAsia="Calibri" w:hAnsi="Calibri" w:cs="Calibri"/>
          <w:vertAlign w:val="superscript"/>
        </w:rPr>
        <w:t>2</w:t>
      </w:r>
      <w:r>
        <w:t xml:space="preserve">(1) = 4.68, </w:t>
      </w:r>
      <w:r>
        <w:rPr>
          <w:rFonts w:ascii="Calibri" w:eastAsia="Calibri" w:hAnsi="Calibri" w:cs="Calibri"/>
        </w:rPr>
        <w:t xml:space="preserve">p </w:t>
      </w:r>
      <w:r>
        <w:t xml:space="preserve">= .03 (model with differential arousal: AIC = 1470.4; model without differential arousal: AIC = 1473.5); as shown by the parameters reported in </w:t>
      </w:r>
      <w:r>
        <w:rPr>
          <w:color w:val="535C96"/>
          <w:u w:val="single" w:color="535C96"/>
        </w:rPr>
        <w:t>Table 4</w:t>
      </w:r>
      <w:r>
        <w:t>, this indicates decreasing probability of gap-filling errors with increa</w:t>
      </w:r>
      <w:r>
        <w:t xml:space="preserve">sing arousal ratings. No interaction between differential arousal and valence emerged, </w:t>
      </w:r>
      <w:r>
        <w:rPr>
          <w:rFonts w:ascii="Calibri" w:eastAsia="Calibri" w:hAnsi="Calibri" w:cs="Calibri"/>
        </w:rPr>
        <w:t>χ</w:t>
      </w:r>
      <w:r>
        <w:rPr>
          <w:rFonts w:ascii="Calibri" w:eastAsia="Calibri" w:hAnsi="Calibri" w:cs="Calibri"/>
          <w:vertAlign w:val="superscript"/>
        </w:rPr>
        <w:t>2</w:t>
      </w:r>
      <w:r>
        <w:t xml:space="preserve">(1) = .62, </w:t>
      </w:r>
      <w:r>
        <w:rPr>
          <w:rFonts w:ascii="Calibri" w:eastAsia="Calibri" w:hAnsi="Calibri" w:cs="Calibri"/>
        </w:rPr>
        <w:t xml:space="preserve">p </w:t>
      </w:r>
      <w:r>
        <w:t xml:space="preserve">= .43 (model with the interaction: AIC = 1473.6; model without interaction: AIC = 1472.2). The relative likelihood of the model with differential arousal </w:t>
      </w:r>
      <w:r>
        <w:t xml:space="preserve">as the predictor with respect to the corresponding model with group was 19.1, again indicating clear evidence in </w:t>
      </w:r>
      <w:proofErr w:type="spellStart"/>
      <w:r>
        <w:t>favour</w:t>
      </w:r>
      <w:proofErr w:type="spellEnd"/>
      <w:r>
        <w:t xml:space="preserve"> of differential arousal.</w:t>
      </w:r>
    </w:p>
    <w:p w:rsidR="006C7F6E" w:rsidRDefault="00743AF4">
      <w:pPr>
        <w:spacing w:after="438"/>
        <w:ind w:left="3265" w:right="2"/>
      </w:pPr>
      <w:r>
        <w:t xml:space="preserve">Finally, also for hits, no main effect of differential valence was found, </w:t>
      </w:r>
      <w:r>
        <w:rPr>
          <w:rFonts w:ascii="Calibri" w:eastAsia="Calibri" w:hAnsi="Calibri" w:cs="Calibri"/>
        </w:rPr>
        <w:t>χ</w:t>
      </w:r>
      <w:r>
        <w:rPr>
          <w:rFonts w:ascii="Calibri" w:eastAsia="Calibri" w:hAnsi="Calibri" w:cs="Calibri"/>
          <w:vertAlign w:val="superscript"/>
        </w:rPr>
        <w:t>2</w:t>
      </w:r>
      <w:r>
        <w:t xml:space="preserve">(1) = .01, </w:t>
      </w:r>
      <w:r>
        <w:rPr>
          <w:rFonts w:ascii="Calibri" w:eastAsia="Calibri" w:hAnsi="Calibri" w:cs="Calibri"/>
        </w:rPr>
        <w:t xml:space="preserve">p </w:t>
      </w:r>
      <w:r>
        <w:t>= .94 (model with diff</w:t>
      </w:r>
      <w:r>
        <w:t xml:space="preserve">erential valence: AIC = 2149.2; model without differential valence: AIC = 2147.2), but significant main effect of differential arousal was found, </w:t>
      </w:r>
      <w:r>
        <w:rPr>
          <w:rFonts w:ascii="Calibri" w:eastAsia="Calibri" w:hAnsi="Calibri" w:cs="Calibri"/>
        </w:rPr>
        <w:t>χ</w:t>
      </w:r>
      <w:r>
        <w:rPr>
          <w:rFonts w:ascii="Calibri" w:eastAsia="Calibri" w:hAnsi="Calibri" w:cs="Calibri"/>
          <w:vertAlign w:val="superscript"/>
        </w:rPr>
        <w:t>2</w:t>
      </w:r>
      <w:r>
        <w:t xml:space="preserve">(1) = 5.13, </w:t>
      </w:r>
      <w:r>
        <w:rPr>
          <w:rFonts w:ascii="Calibri" w:eastAsia="Calibri" w:hAnsi="Calibri" w:cs="Calibri"/>
        </w:rPr>
        <w:t xml:space="preserve">p </w:t>
      </w:r>
      <w:r>
        <w:t xml:space="preserve">= .02 (model with differential arousal: AIC = 2144.0; model without differential arousal: AIC </w:t>
      </w:r>
      <w:r>
        <w:t xml:space="preserve">= 2147.2); as shown by the parameters reported in </w:t>
      </w:r>
      <w:r>
        <w:rPr>
          <w:color w:val="535C96"/>
          <w:u w:val="single" w:color="535C96"/>
        </w:rPr>
        <w:t>Table 4</w:t>
      </w:r>
      <w:r>
        <w:t xml:space="preserve">, this indicates increasing probability of hits with increasing arousal ratings. No interaction between differential arousal and valence emerged, </w:t>
      </w:r>
      <w:r>
        <w:rPr>
          <w:rFonts w:ascii="Calibri" w:eastAsia="Calibri" w:hAnsi="Calibri" w:cs="Calibri"/>
        </w:rPr>
        <w:t>χ</w:t>
      </w:r>
      <w:r>
        <w:rPr>
          <w:rFonts w:ascii="Calibri" w:eastAsia="Calibri" w:hAnsi="Calibri" w:cs="Calibri"/>
          <w:vertAlign w:val="superscript"/>
        </w:rPr>
        <w:t>2</w:t>
      </w:r>
      <w:r>
        <w:t xml:space="preserve">(1) = .44, </w:t>
      </w:r>
      <w:r>
        <w:rPr>
          <w:rFonts w:ascii="Calibri" w:eastAsia="Calibri" w:hAnsi="Calibri" w:cs="Calibri"/>
        </w:rPr>
        <w:t xml:space="preserve">p </w:t>
      </w:r>
      <w:r>
        <w:t>= .51 (model with the interaction: AIC = 2147.3; model without interaction: AIC = 2145.8). The relative likelihood of the model with differential arousal as the predictor with respect to the corresponding model with group was 0.70, this time indicating tha</w:t>
      </w:r>
      <w:r>
        <w:t>t while both group and differential arousal are good predictors of hits, it is not possible to establish which of the two is a better predictor.</w:t>
      </w:r>
    </w:p>
    <w:p w:rsidR="006C7F6E" w:rsidRDefault="00743AF4">
      <w:pPr>
        <w:pStyle w:val="Heading2"/>
        <w:spacing w:after="23"/>
        <w:ind w:left="3275"/>
      </w:pPr>
      <w:r>
        <w:t>Discussion</w:t>
      </w:r>
    </w:p>
    <w:p w:rsidR="006C7F6E" w:rsidRDefault="00743AF4">
      <w:pPr>
        <w:ind w:left="3265" w:right="2" w:firstLine="0"/>
      </w:pPr>
      <w:r>
        <w:t>Mood was found to affect true and false memories for events when induced before retrieval. Specifica</w:t>
      </w:r>
      <w:r>
        <w:t>lly, arousal</w:t>
      </w:r>
      <w:r>
        <w:rPr>
          <w:rFonts w:ascii="Calibri" w:eastAsia="Calibri" w:hAnsi="Calibri" w:cs="Calibri"/>
        </w:rPr>
        <w:t>—</w:t>
      </w:r>
      <w:r>
        <w:t>but not valence</w:t>
      </w:r>
      <w:r>
        <w:rPr>
          <w:rFonts w:ascii="Calibri" w:eastAsia="Calibri" w:hAnsi="Calibri" w:cs="Calibri"/>
        </w:rPr>
        <w:t>—</w:t>
      </w:r>
      <w:r>
        <w:t xml:space="preserve">predicted the probability of committing memory errors: both negative and positive mood groups (similar for arousal levels) were less likely to produce causal errors compared to the neutral group. This is even more evident when </w:t>
      </w:r>
      <w:r>
        <w:t>we directly used the difference in the participants</w:t>
      </w:r>
      <w:r>
        <w:rPr>
          <w:rFonts w:ascii="Calibri" w:eastAsia="Calibri" w:hAnsi="Calibri" w:cs="Calibri"/>
        </w:rPr>
        <w:t xml:space="preserve">’ </w:t>
      </w:r>
      <w:r>
        <w:t xml:space="preserve">ratings between pre- and post-mood induction as the predictor of memory errors. Indeed, the increase in arousal after exposure to emotional </w:t>
      </w:r>
      <w:r>
        <w:lastRenderedPageBreak/>
        <w:t>scenes (compared to the individual</w:t>
      </w:r>
      <w:r>
        <w:rPr>
          <w:rFonts w:ascii="Calibri" w:eastAsia="Calibri" w:hAnsi="Calibri" w:cs="Calibri"/>
        </w:rPr>
        <w:t>’</w:t>
      </w:r>
      <w:r>
        <w:t>s baseline) predicted the ex</w:t>
      </w:r>
      <w:r>
        <w:t>tent to which individuals would be later influenced in their memory performance. Larger increases in perceived arousal predicted lower probability to produce overall false memories (i.e., individuals were less likely to incorporate unseen events into their</w:t>
      </w:r>
      <w:r>
        <w:t xml:space="preserve"> memories), and higher probability to correctly recognizing target events. On the contrary, differential valence did not predict memory performance. Most important, analyses of the relative likelihood of the models clearly indicated that </w:t>
      </w:r>
      <w:proofErr w:type="spellStart"/>
      <w:r>
        <w:t>self assessed</w:t>
      </w:r>
      <w:proofErr w:type="spellEnd"/>
      <w:r>
        <w:t xml:space="preserve"> mood</w:t>
      </w:r>
      <w:r>
        <w:t xml:space="preserve"> ratings predict false memory performance better than mood groups. This is important because it shows that assigning participants to different mood groups and subsequently conducting between-group comparisons</w:t>
      </w:r>
      <w:r>
        <w:rPr>
          <w:rFonts w:ascii="Calibri" w:eastAsia="Calibri" w:hAnsi="Calibri" w:cs="Calibri"/>
        </w:rPr>
        <w:t>–</w:t>
      </w:r>
      <w:r>
        <w:t>while still useful</w:t>
      </w:r>
      <w:r>
        <w:rPr>
          <w:rFonts w:ascii="Calibri" w:eastAsia="Calibri" w:hAnsi="Calibri" w:cs="Calibri"/>
        </w:rPr>
        <w:t>–</w:t>
      </w:r>
      <w:r>
        <w:t>may not be the most adequate</w:t>
      </w:r>
      <w:r>
        <w:t xml:space="preserve"> and powerful way to test the effect of emotional states on memory; for example, in our study, a significant effect of mood on gap-filling errors emerged only when we analyzed arousal as a continuum. Analyses on the subjective ratings allow to evaluate the</w:t>
      </w:r>
      <w:r>
        <w:t xml:space="preserve"> individual</w:t>
      </w:r>
      <w:r>
        <w:rPr>
          <w:rFonts w:ascii="Calibri" w:eastAsia="Calibri" w:hAnsi="Calibri" w:cs="Calibri"/>
        </w:rPr>
        <w:t>’</w:t>
      </w:r>
      <w:r>
        <w:t>s perception of their changing emotional state, and to take into consideration individual differences in the extent to which participants respond to mood induction (and subsequently how this impacts their memory performance).</w:t>
      </w:r>
    </w:p>
    <w:p w:rsidR="006C7F6E" w:rsidRDefault="00743AF4">
      <w:pPr>
        <w:ind w:left="3265" w:right="2"/>
      </w:pPr>
      <w:r>
        <w:t>The present findin</w:t>
      </w:r>
      <w:r>
        <w:t>gs extend previous evidence that arousal, in some circumstances, reduces the susceptibility to false memory (e.g., [</w:t>
      </w:r>
      <w:r>
        <w:rPr>
          <w:color w:val="535C96"/>
          <w:u w:val="single" w:color="535C96"/>
        </w:rPr>
        <w:t>8</w:t>
      </w:r>
      <w:r>
        <w:t>]). In their study, English and Nielson found that arousal exerted its influence on consolidation processes (i.e., when the memory trace ha</w:t>
      </w:r>
      <w:r>
        <w:t>s to be maintained in long-term memory). While we cannot rule out that consolidation processes are still at play in our study, we argue that arousal affects retrieval to a higher extent. Participants were not instructed to remember the photographs presente</w:t>
      </w:r>
      <w:r>
        <w:t>d at encoding (i.e., the subsequent memory test was incidental) and, furthermore, they performed filler tasks during the retention interval that distracted them from thinking of the viewed photographs. Finally, participants were exposed to mood-induction i</w:t>
      </w:r>
      <w:r>
        <w:t>mmediately before they had to retrieve the episodes. All these aspects suggest that the current findings are due to processes taking place at retrieval. Future research should address whether mood affects false memory to a different extent depending on the</w:t>
      </w:r>
      <w:r>
        <w:t xml:space="preserve"> memory stage involved (encoding, consolidation or retrieval). The findings relative to subjective experiences of recollection and familiarity</w:t>
      </w:r>
      <w:r>
        <w:rPr>
          <w:rFonts w:ascii="Calibri" w:eastAsia="Calibri" w:hAnsi="Calibri" w:cs="Calibri"/>
        </w:rPr>
        <w:t>–</w:t>
      </w:r>
      <w:r>
        <w:t>described below</w:t>
      </w:r>
      <w:r>
        <w:rPr>
          <w:rFonts w:ascii="Calibri" w:eastAsia="Calibri" w:hAnsi="Calibri" w:cs="Calibri"/>
        </w:rPr>
        <w:t>–</w:t>
      </w:r>
      <w:r>
        <w:t>sheds further light on the role of the retrieval processes involved in the current study.</w:t>
      </w:r>
    </w:p>
    <w:p w:rsidR="006C7F6E" w:rsidRDefault="00743AF4">
      <w:pPr>
        <w:ind w:left="3265" w:right="2"/>
      </w:pPr>
      <w:r>
        <w:t>Given t</w:t>
      </w:r>
      <w:r>
        <w:t xml:space="preserve">hat arousal affected both true and false memories, there may be a common mechanism that should explain the current findings. Most of the available research on the effects of arousal and stress on memory highlights the impairment of memory performance when </w:t>
      </w:r>
      <w:r>
        <w:t xml:space="preserve">arousal is experienced before retrieval [e.g., </w:t>
      </w:r>
      <w:r>
        <w:rPr>
          <w:color w:val="535C96"/>
          <w:u w:val="single" w:color="535C96"/>
        </w:rPr>
        <w:t>12</w:t>
      </w:r>
      <w:r>
        <w:t>]. One recent study shows that whether memory retrieval is impaired depends on time, and on the specific physiological processes involved [</w:t>
      </w:r>
      <w:r>
        <w:rPr>
          <w:color w:val="535C96"/>
          <w:u w:val="single" w:color="535C96"/>
        </w:rPr>
        <w:t>35</w:t>
      </w:r>
      <w:r>
        <w:t>]. These authors tested the hypothesis that if individuals are exp</w:t>
      </w:r>
      <w:r>
        <w:t>eriencing stress and are simultaneously required to retrieve previously studied information, then an immediate release of adrenaline and noradrenaline from the autonomic nervous system occurs and could facilitate memory retrieval. Indeed, noradrenergic aro</w:t>
      </w:r>
      <w:r>
        <w:t>usal has been linked to successful memory retrieval [</w:t>
      </w:r>
      <w:r>
        <w:rPr>
          <w:color w:val="535C96"/>
          <w:u w:val="single" w:color="535C96"/>
        </w:rPr>
        <w:t>36</w:t>
      </w:r>
      <w:r>
        <w:t>]. However, if retrieval takes place several minutes after the stressful experience, then the hypothalamus-pituitary-adrenal axis triggers a cascade of events which lead to the secretion of glucocortic</w:t>
      </w:r>
      <w:r>
        <w:t>oids (i.e., cortisol) and would impair memory retrieval. They found that, while a specific effect of stress on memory was not found, individual differences in change in blood pressure (indexing activity of the autonomic nervous system) were positively corr</w:t>
      </w:r>
      <w:r>
        <w:t>elated with memory retrieval when participants were still under stress (but not 25 min after stress). Conversely, individual differences in cortisol response were negatively correlated with memory retrieval 25 min post stress (but not when participants wer</w:t>
      </w:r>
      <w:r>
        <w:t xml:space="preserve">e under stress). </w:t>
      </w:r>
      <w:proofErr w:type="spellStart"/>
      <w:r>
        <w:t>Schönfeld</w:t>
      </w:r>
      <w:proofErr w:type="spellEnd"/>
      <w:r>
        <w:t xml:space="preserve"> and colleague [</w:t>
      </w:r>
      <w:r>
        <w:rPr>
          <w:color w:val="535C96"/>
          <w:u w:val="single" w:color="535C96"/>
        </w:rPr>
        <w:t>35</w:t>
      </w:r>
      <w:r>
        <w:t xml:space="preserve">] argue that, consistently with previous </w:t>
      </w:r>
      <w:r>
        <w:lastRenderedPageBreak/>
        <w:t>research, rapidly occurring noradrenergic mediators improve the capacity of the hippocampus and the prefrontal cortex, while cortisol is not yet at its peak. Given that ou</w:t>
      </w:r>
      <w:r>
        <w:t xml:space="preserve">r retrieval task took place immediately after </w:t>
      </w:r>
      <w:proofErr w:type="spellStart"/>
      <w:r>
        <w:t>moodinduction</w:t>
      </w:r>
      <w:proofErr w:type="spellEnd"/>
      <w:r>
        <w:t xml:space="preserve"> (and thus individuals were under the effects of arousal while performing the retrieval task), we speculate that our findings may be consistent with this view that arousal enhances memory when expe</w:t>
      </w:r>
      <w:r>
        <w:t>rienced during retrieval. Furthermore, our findings are consistent with the U-inverted function relation between arousal and level of performance, described by the Yerkes-Dodson law [</w:t>
      </w:r>
      <w:r>
        <w:rPr>
          <w:color w:val="535C96"/>
          <w:u w:val="single" w:color="535C96"/>
        </w:rPr>
        <w:t>37</w:t>
      </w:r>
      <w:r>
        <w:t>] (where performance increases with increasing levels of arousal only u</w:t>
      </w:r>
      <w:r>
        <w:t>p to a point, after which performance drops), assuming that the arousal level induced in the current study was moderate-high, and the task complexity was not high.</w:t>
      </w:r>
    </w:p>
    <w:p w:rsidR="006C7F6E" w:rsidRDefault="00743AF4">
      <w:pPr>
        <w:ind w:left="3265" w:right="2"/>
      </w:pPr>
      <w:r>
        <w:t>High arousal may be associated with increased monitoring abilities at retrieval (see [</w:t>
      </w:r>
      <w:r>
        <w:rPr>
          <w:color w:val="535C96"/>
          <w:u w:val="single" w:color="535C96"/>
        </w:rPr>
        <w:t>38</w:t>
      </w:r>
      <w:r>
        <w:t>] fo</w:t>
      </w:r>
      <w:r>
        <w:t>r a review on theories on monitoring processes in false memory research). When a person is in a transient negative or positive mood, he or she may be prone to actively control the available memory traces in order to discern events that were actually experi</w:t>
      </w:r>
      <w:r>
        <w:t>enced from those only inferred. For example, viewing the photograph of a child with pieces of a broken bottle on the floor (effect) leads to the inference that the child knocked over the bottle from the table (cause); however, when the causal scene is avai</w:t>
      </w:r>
      <w:r>
        <w:t>lable at recognition, people in arousing moods tend to reject it, likely recognizing that the cause was only inferred.</w:t>
      </w:r>
    </w:p>
    <w:p w:rsidR="006C7F6E" w:rsidRDefault="00743AF4">
      <w:pPr>
        <w:ind w:left="3265" w:right="2"/>
      </w:pPr>
      <w:r>
        <w:t>The present findings on the subjective experiences accompanying false memories shed more light on the processes involved. Once false memo</w:t>
      </w:r>
      <w:r>
        <w:t>ries of causal scenes occur in individuals in negative and positive moods, they are not characterized by subjectively compelling memory traces; negative and positive moods lead to a lower recollection for unstudied events than neutral mood. However, rememb</w:t>
      </w:r>
      <w:r>
        <w:t>er responses associated with hits were not different according to the mood state, suggesting that the impact of arousal on memory performance may be stronger for memory distortions than memory accuracy, at least at the subjective level.</w:t>
      </w:r>
    </w:p>
    <w:p w:rsidR="006C7F6E" w:rsidRDefault="00743AF4">
      <w:pPr>
        <w:ind w:left="3265" w:right="2"/>
      </w:pPr>
      <w:r>
        <w:t>One of the qualifyi</w:t>
      </w:r>
      <w:r>
        <w:t>ng features of recollection is the ability to retrieve qualitative aspects of the studied events</w:t>
      </w:r>
      <w:r>
        <w:rPr>
          <w:rFonts w:ascii="Calibri" w:eastAsia="Calibri" w:hAnsi="Calibri" w:cs="Calibri"/>
        </w:rPr>
        <w:t xml:space="preserve">’ </w:t>
      </w:r>
      <w:r>
        <w:t xml:space="preserve">context, along with thoughts that came to mind when the </w:t>
      </w:r>
      <w:proofErr w:type="spellStart"/>
      <w:r>
        <w:t>rememberer</w:t>
      </w:r>
      <w:proofErr w:type="spellEnd"/>
      <w:r>
        <w:t xml:space="preserve"> first encountered the event [</w:t>
      </w:r>
      <w:r>
        <w:rPr>
          <w:color w:val="535C96"/>
          <w:u w:val="single" w:color="535C96"/>
        </w:rPr>
        <w:t>39</w:t>
      </w:r>
      <w:r>
        <w:t>]. Illusory recollection, or phantom recollection, occurs wh</w:t>
      </w:r>
      <w:r>
        <w:t>en individuals erroneously claim to remember non-experienced events, and these events are accompanied by vivid details (e.g., [</w:t>
      </w:r>
      <w:r>
        <w:rPr>
          <w:color w:val="535C96"/>
          <w:u w:val="single" w:color="535C96"/>
        </w:rPr>
        <w:t>40</w:t>
      </w:r>
      <w:r>
        <w:t>]). For example, in the DRM paradigm, when a related lure is presented at retrieval, details originally linked to the presentat</w:t>
      </w:r>
      <w:r>
        <w:t xml:space="preserve">ion of target words are recollected and mistakenly attributed to the critical lure in a process that can be thought of as </w:t>
      </w:r>
      <w:r>
        <w:rPr>
          <w:rFonts w:ascii="Calibri" w:eastAsia="Calibri" w:hAnsi="Calibri" w:cs="Calibri"/>
        </w:rPr>
        <w:t>“</w:t>
      </w:r>
      <w:r>
        <w:t>content borrowing</w:t>
      </w:r>
      <w:r>
        <w:rPr>
          <w:rFonts w:ascii="Calibri" w:eastAsia="Calibri" w:hAnsi="Calibri" w:cs="Calibri"/>
        </w:rPr>
        <w:t xml:space="preserve">” </w:t>
      </w:r>
      <w:r>
        <w:t>[</w:t>
      </w:r>
      <w:r>
        <w:rPr>
          <w:color w:val="535C96"/>
          <w:u w:val="single" w:color="535C96"/>
        </w:rPr>
        <w:t>41</w:t>
      </w:r>
      <w:r>
        <w:t>]. In the current study, it is likely that fewer contextual and qualitative details of unstudied items are avai</w:t>
      </w:r>
      <w:r>
        <w:t>lable at retrieval for people in arousing mood states, reducing the risk of illusory memory. In turn, this may serve as evidence of recollection-based monitoring processing that limits the overall rate of false memories. From a dual-process perspective, th</w:t>
      </w:r>
      <w:r>
        <w:t>e fuzzy-trace theory [</w:t>
      </w:r>
      <w:r>
        <w:rPr>
          <w:color w:val="535C96"/>
          <w:u w:val="single" w:color="535C96"/>
        </w:rPr>
        <w:t>40</w:t>
      </w:r>
      <w:r>
        <w:t>] states that under certain conditions, the retrieval of verbatim traces (i.e., surface features of studied events) may limit the influence of gist traces (i.e., the general meaning of studied events, which is thought to be at the b</w:t>
      </w:r>
      <w:r>
        <w:t>ase of false-memory formation). Thus, when a person is exposed to non-presented causal scenes, he or she may retrieve the corresponding effect scenes in detail and consequently reject the cause because it seems familiar but it is not recollected or felt as</w:t>
      </w:r>
      <w:r>
        <w:t xml:space="preserve"> </w:t>
      </w:r>
      <w:r>
        <w:rPr>
          <w:rFonts w:ascii="Calibri" w:eastAsia="Calibri" w:hAnsi="Calibri" w:cs="Calibri"/>
        </w:rPr>
        <w:t>“</w:t>
      </w:r>
      <w:r>
        <w:t>encountered before.</w:t>
      </w:r>
      <w:r>
        <w:rPr>
          <w:rFonts w:ascii="Calibri" w:eastAsia="Calibri" w:hAnsi="Calibri" w:cs="Calibri"/>
        </w:rPr>
        <w:t xml:space="preserve">” </w:t>
      </w:r>
      <w:r>
        <w:t>We found evidence of a reduced subjective recollection for false memories when individuals were exposed to mood before retrieving the episodes, suggesting that mood influences retrieval processing via recollection-driven mechanisms.</w:t>
      </w:r>
    </w:p>
    <w:p w:rsidR="006C7F6E" w:rsidRDefault="00743AF4">
      <w:pPr>
        <w:spacing w:after="343"/>
        <w:ind w:left="3265" w:right="2"/>
      </w:pPr>
      <w:r>
        <w:t xml:space="preserve">The current findings may have important applications. First, not only is it important to consider the affective state of the </w:t>
      </w:r>
      <w:proofErr w:type="spellStart"/>
      <w:r>
        <w:t>rememberer</w:t>
      </w:r>
      <w:proofErr w:type="spellEnd"/>
      <w:r>
        <w:t xml:space="preserve"> at the time when he or she experienced some </w:t>
      </w:r>
      <w:r>
        <w:lastRenderedPageBreak/>
        <w:t>(emotional or neutral) event, it is also vital to assess the transitory affe</w:t>
      </w:r>
      <w:r>
        <w:t>ctive state that accompanies the person at the time of retrieving those events from memory. People in negative and positive highly arousing moods discriminate to a higher extent between experienced and non-experienced events than people in a neutral mood a</w:t>
      </w:r>
      <w:r>
        <w:t>nd are more able to ward off false remembrance, especially that which stems from causal inferential thinking. Finally, the participants</w:t>
      </w:r>
      <w:r>
        <w:rPr>
          <w:rFonts w:ascii="Calibri" w:eastAsia="Calibri" w:hAnsi="Calibri" w:cs="Calibri"/>
        </w:rPr>
        <w:t xml:space="preserve">’ </w:t>
      </w:r>
      <w:r>
        <w:t>subjective ratings about their perceived arousal states are valuable predictors of false memory performance. To conclud</w:t>
      </w:r>
      <w:r>
        <w:t>e, high arousal at retrieval seems a valuable predictor of diminished false memory production and enhanced memory performance.</w:t>
      </w:r>
    </w:p>
    <w:p w:rsidR="006C7F6E" w:rsidRDefault="00743AF4">
      <w:pPr>
        <w:spacing w:after="23" w:line="259" w:lineRule="auto"/>
        <w:ind w:left="3275" w:hanging="10"/>
      </w:pPr>
      <w:r>
        <w:rPr>
          <w:rFonts w:ascii="Calibri" w:eastAsia="Calibri" w:hAnsi="Calibri" w:cs="Calibri"/>
          <w:sz w:val="24"/>
        </w:rPr>
        <w:t>Acknowledgments</w:t>
      </w:r>
    </w:p>
    <w:p w:rsidR="006C7F6E" w:rsidRDefault="00743AF4">
      <w:pPr>
        <w:spacing w:after="345"/>
        <w:ind w:left="3265" w:right="2" w:firstLine="0"/>
      </w:pPr>
      <w:r>
        <w:t>We are grateful to Alessandra Palmieri for helping with data collection.</w:t>
      </w:r>
    </w:p>
    <w:p w:rsidR="006C7F6E" w:rsidRDefault="00743AF4">
      <w:pPr>
        <w:pStyle w:val="Heading2"/>
        <w:spacing w:after="23"/>
        <w:ind w:left="3275"/>
      </w:pPr>
      <w:r>
        <w:t>Author Contributions</w:t>
      </w:r>
    </w:p>
    <w:p w:rsidR="006C7F6E" w:rsidRDefault="00743AF4">
      <w:pPr>
        <w:spacing w:after="343"/>
        <w:ind w:left="3265" w:right="2" w:firstLine="0"/>
      </w:pPr>
      <w:r>
        <w:t>Conceived and desig</w:t>
      </w:r>
      <w:r>
        <w:t>ned the experiments: CM. Performed the experiments: CM. Analyzed the data: CM ET. Contributed reagents/materials/analysis tools: CM ET. Wrote the paper: CM ET.</w:t>
      </w:r>
    </w:p>
    <w:p w:rsidR="006C7F6E" w:rsidRDefault="006C7F6E">
      <w:pPr>
        <w:sectPr w:rsidR="006C7F6E">
          <w:type w:val="continuous"/>
          <w:pgSz w:w="12240" w:h="15840"/>
          <w:pgMar w:top="1441" w:right="718" w:bottom="1445" w:left="720" w:header="720" w:footer="720" w:gutter="0"/>
          <w:cols w:space="720"/>
        </w:sectPr>
      </w:pPr>
    </w:p>
    <w:p w:rsidR="006C7F6E" w:rsidRDefault="006C7F6E" w:rsidP="00593B05">
      <w:pPr>
        <w:spacing w:after="0" w:line="244" w:lineRule="auto"/>
        <w:ind w:left="-23" w:firstLine="0"/>
      </w:pPr>
      <w:bookmarkStart w:id="0" w:name="_GoBack"/>
      <w:bookmarkEnd w:id="0"/>
    </w:p>
    <w:sectPr w:rsidR="006C7F6E">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3AF4" w:rsidRDefault="00743AF4">
      <w:pPr>
        <w:spacing w:after="0" w:line="240" w:lineRule="auto"/>
      </w:pPr>
      <w:r>
        <w:separator/>
      </w:r>
    </w:p>
  </w:endnote>
  <w:endnote w:type="continuationSeparator" w:id="0">
    <w:p w:rsidR="00743AF4" w:rsidRDefault="00743A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7F6E" w:rsidRDefault="00743AF4">
    <w:pPr>
      <w:tabs>
        <w:tab w:val="center" w:pos="4037"/>
        <w:tab w:val="right" w:pos="10801"/>
      </w:tabs>
      <w:spacing w:after="0" w:line="259" w:lineRule="auto"/>
      <w:ind w:right="-1" w:firstLine="0"/>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simplePos x="0" y="0"/>
              <wp:positionH relativeFrom="page">
                <wp:posOffset>457200</wp:posOffset>
              </wp:positionH>
              <wp:positionV relativeFrom="page">
                <wp:posOffset>9448559</wp:posOffset>
              </wp:positionV>
              <wp:extent cx="6858000" cy="6477"/>
              <wp:effectExtent l="0" t="0" r="0" b="0"/>
              <wp:wrapSquare wrapText="bothSides"/>
              <wp:docPr id="24659" name="Group 24659"/>
              <wp:cNvGraphicFramePr/>
              <a:graphic xmlns:a="http://schemas.openxmlformats.org/drawingml/2006/main">
                <a:graphicData uri="http://schemas.microsoft.com/office/word/2010/wordprocessingGroup">
                  <wpg:wgp>
                    <wpg:cNvGrpSpPr/>
                    <wpg:grpSpPr>
                      <a:xfrm>
                        <a:off x="0" y="0"/>
                        <a:ext cx="6858000" cy="6477"/>
                        <a:chOff x="0" y="0"/>
                        <a:chExt cx="6858000" cy="6477"/>
                      </a:xfrm>
                    </wpg:grpSpPr>
                    <wps:wsp>
                      <wps:cNvPr id="25501" name="Shape 25501"/>
                      <wps:cNvSpPr/>
                      <wps:spPr>
                        <a:xfrm>
                          <a:off x="0" y="0"/>
                          <a:ext cx="6858000" cy="9144"/>
                        </a:xfrm>
                        <a:custGeom>
                          <a:avLst/>
                          <a:gdLst/>
                          <a:ahLst/>
                          <a:cxnLst/>
                          <a:rect l="0" t="0" r="0" b="0"/>
                          <a:pathLst>
                            <a:path w="6858000" h="9144">
                              <a:moveTo>
                                <a:pt x="0" y="0"/>
                              </a:moveTo>
                              <a:lnTo>
                                <a:pt x="6858000" y="0"/>
                              </a:lnTo>
                              <a:lnTo>
                                <a:pt x="6858000" y="9144"/>
                              </a:lnTo>
                              <a:lnTo>
                                <a:pt x="0" y="9144"/>
                              </a:lnTo>
                              <a:lnTo>
                                <a:pt x="0" y="0"/>
                              </a:lnTo>
                            </a:path>
                          </a:pathLst>
                        </a:custGeom>
                        <a:ln w="0" cap="rnd">
                          <a:round/>
                        </a:ln>
                      </wps:spPr>
                      <wps:style>
                        <a:lnRef idx="1">
                          <a:srgbClr val="000000"/>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4659" style="width:540pt;height:0.51001pt;position:absolute;mso-position-horizontal-relative:page;mso-position-horizontal:absolute;margin-left:36pt;mso-position-vertical-relative:page;margin-top:743.981pt;" coordsize="68580,64">
              <v:shape id="Shape 25502" style="position:absolute;width:68580;height:91;left:0;top:0;" coordsize="6858000,9144" path="m0,0l6858000,0l6858000,9144l0,9144l0,0">
                <v:stroke weight="0pt" endcap="round" joinstyle="round" on="true" color="#000000"/>
                <v:fill on="true" color="#000000"/>
              </v:shape>
              <w10:wrap type="square"/>
            </v:group>
          </w:pict>
        </mc:Fallback>
      </mc:AlternateContent>
    </w:r>
    <w:r>
      <w:rPr>
        <w:rFonts w:ascii="Calibri" w:eastAsia="Calibri" w:hAnsi="Calibri" w:cs="Calibri"/>
        <w:sz w:val="16"/>
      </w:rPr>
      <w:t xml:space="preserve">PLOS ONE | </w:t>
    </w:r>
    <w:proofErr w:type="gramStart"/>
    <w:r>
      <w:rPr>
        <w:rFonts w:ascii="Calibri" w:eastAsia="Calibri" w:hAnsi="Calibri" w:cs="Calibri"/>
        <w:sz w:val="16"/>
      </w:rPr>
      <w:t>DOI:10.1371/journal.pone</w:t>
    </w:r>
    <w:proofErr w:type="gramEnd"/>
    <w:r>
      <w:rPr>
        <w:rFonts w:ascii="Calibri" w:eastAsia="Calibri" w:hAnsi="Calibri" w:cs="Calibri"/>
        <w:sz w:val="16"/>
      </w:rPr>
      <w:t>.0148716</w:t>
    </w:r>
    <w:r>
      <w:rPr>
        <w:rFonts w:ascii="Calibri" w:eastAsia="Calibri" w:hAnsi="Calibri" w:cs="Calibri"/>
        <w:sz w:val="16"/>
      </w:rPr>
      <w:tab/>
      <w:t>March 3, 2016</w:t>
    </w:r>
    <w:r>
      <w:rPr>
        <w:rFonts w:ascii="Calibri" w:eastAsia="Calibri" w:hAnsi="Calibri" w:cs="Calibri"/>
        <w:sz w:val="16"/>
      </w:rPr>
      <w:tab/>
    </w:r>
    <w:r>
      <w:fldChar w:fldCharType="begin"/>
    </w:r>
    <w:r>
      <w:instrText xml:space="preserve"> PAGE   \* MERGEFORMAT </w:instrText>
    </w:r>
    <w:r>
      <w:fldChar w:fldCharType="separate"/>
    </w:r>
    <w:r>
      <w:rPr>
        <w:rFonts w:ascii="Calibri" w:eastAsia="Calibri" w:hAnsi="Calibri" w:cs="Calibri"/>
        <w:sz w:val="16"/>
      </w:rPr>
      <w:t>1</w:t>
    </w:r>
    <w:r>
      <w:rPr>
        <w:rFonts w:ascii="Calibri" w:eastAsia="Calibri" w:hAnsi="Calibri" w:cs="Calibri"/>
        <w:sz w:val="16"/>
      </w:rPr>
      <w:fldChar w:fldCharType="end"/>
    </w:r>
    <w:r>
      <w:rPr>
        <w:rFonts w:ascii="Calibri" w:eastAsia="Calibri" w:hAnsi="Calibri" w:cs="Calibri"/>
        <w:sz w:val="16"/>
      </w:rPr>
      <w:t xml:space="preserve"> / 15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7F6E" w:rsidRDefault="006C7F6E">
    <w:pPr>
      <w:spacing w:after="160" w:line="259" w:lineRule="auto"/>
      <w:ind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7F6E" w:rsidRDefault="006C7F6E">
    <w:pPr>
      <w:spacing w:after="160" w:line="259" w:lineRule="auto"/>
      <w:ind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7F6E" w:rsidRDefault="006C7F6E">
    <w:pPr>
      <w:spacing w:after="160" w:line="259" w:lineRule="auto"/>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3AF4" w:rsidRDefault="00743AF4">
      <w:pPr>
        <w:spacing w:after="0" w:line="240" w:lineRule="auto"/>
      </w:pPr>
      <w:r>
        <w:separator/>
      </w:r>
    </w:p>
  </w:footnote>
  <w:footnote w:type="continuationSeparator" w:id="0">
    <w:p w:rsidR="00743AF4" w:rsidRDefault="00743A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7F6E" w:rsidRDefault="00743AF4">
    <w:pPr>
      <w:spacing w:after="0" w:line="259" w:lineRule="auto"/>
      <w:ind w:left="-720" w:right="11520"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457200</wp:posOffset>
              </wp:positionH>
              <wp:positionV relativeFrom="page">
                <wp:posOffset>343433</wp:posOffset>
              </wp:positionV>
              <wp:extent cx="6858699" cy="353530"/>
              <wp:effectExtent l="0" t="0" r="0" b="0"/>
              <wp:wrapSquare wrapText="bothSides"/>
              <wp:docPr id="24643" name="Group 24643"/>
              <wp:cNvGraphicFramePr/>
              <a:graphic xmlns:a="http://schemas.openxmlformats.org/drawingml/2006/main">
                <a:graphicData uri="http://schemas.microsoft.com/office/word/2010/wordprocessingGroup">
                  <wpg:wgp>
                    <wpg:cNvGrpSpPr/>
                    <wpg:grpSpPr>
                      <a:xfrm>
                        <a:off x="0" y="0"/>
                        <a:ext cx="6858699" cy="353530"/>
                        <a:chOff x="0" y="0"/>
                        <a:chExt cx="6858699" cy="353530"/>
                      </a:xfrm>
                    </wpg:grpSpPr>
                    <wps:wsp>
                      <wps:cNvPr id="25471" name="Shape 25471"/>
                      <wps:cNvSpPr/>
                      <wps:spPr>
                        <a:xfrm>
                          <a:off x="0" y="347777"/>
                          <a:ext cx="6858000" cy="9144"/>
                        </a:xfrm>
                        <a:custGeom>
                          <a:avLst/>
                          <a:gdLst/>
                          <a:ahLst/>
                          <a:cxnLst/>
                          <a:rect l="0" t="0" r="0" b="0"/>
                          <a:pathLst>
                            <a:path w="6858000" h="9144">
                              <a:moveTo>
                                <a:pt x="0" y="0"/>
                              </a:moveTo>
                              <a:lnTo>
                                <a:pt x="6858000" y="0"/>
                              </a:lnTo>
                              <a:lnTo>
                                <a:pt x="6858000" y="9144"/>
                              </a:lnTo>
                              <a:lnTo>
                                <a:pt x="0" y="9144"/>
                              </a:lnTo>
                              <a:lnTo>
                                <a:pt x="0" y="0"/>
                              </a:lnTo>
                            </a:path>
                          </a:pathLst>
                        </a:custGeom>
                        <a:ln w="0" cap="rnd">
                          <a:round/>
                        </a:ln>
                      </wps:spPr>
                      <wps:style>
                        <a:lnRef idx="1">
                          <a:srgbClr val="000000"/>
                        </a:lnRef>
                        <a:fillRef idx="1">
                          <a:srgbClr val="000000"/>
                        </a:fillRef>
                        <a:effectRef idx="0">
                          <a:scrgbClr r="0" g="0" b="0"/>
                        </a:effectRef>
                        <a:fontRef idx="none"/>
                      </wps:style>
                      <wps:bodyPr/>
                    </wps:wsp>
                    <pic:pic xmlns:pic="http://schemas.openxmlformats.org/drawingml/2006/picture">
                      <pic:nvPicPr>
                        <pic:cNvPr id="24645" name="Picture 24645"/>
                        <pic:cNvPicPr/>
                      </pic:nvPicPr>
                      <pic:blipFill>
                        <a:blip r:embed="rId1"/>
                        <a:stretch>
                          <a:fillRect/>
                        </a:stretch>
                      </pic:blipFill>
                      <pic:spPr>
                        <a:xfrm>
                          <a:off x="0" y="0"/>
                          <a:ext cx="1366114" cy="300965"/>
                        </a:xfrm>
                        <a:prstGeom prst="rect">
                          <a:avLst/>
                        </a:prstGeom>
                      </pic:spPr>
                    </pic:pic>
                    <wps:wsp>
                      <wps:cNvPr id="24646" name="Rectangle 24646"/>
                      <wps:cNvSpPr/>
                      <wps:spPr>
                        <a:xfrm>
                          <a:off x="5217840" y="170422"/>
                          <a:ext cx="2182344" cy="126748"/>
                        </a:xfrm>
                        <a:prstGeom prst="rect">
                          <a:avLst/>
                        </a:prstGeom>
                        <a:ln>
                          <a:noFill/>
                        </a:ln>
                      </wps:spPr>
                      <wps:txbx>
                        <w:txbxContent>
                          <w:p w:rsidR="006C7F6E" w:rsidRDefault="00743AF4">
                            <w:pPr>
                              <w:spacing w:after="160" w:line="259" w:lineRule="auto"/>
                              <w:ind w:firstLine="0"/>
                            </w:pPr>
                            <w:r>
                              <w:rPr>
                                <w:rFonts w:ascii="Calibri" w:eastAsia="Calibri" w:hAnsi="Calibri" w:cs="Calibri"/>
                                <w:sz w:val="16"/>
                              </w:rPr>
                              <w:t>Mood</w:t>
                            </w:r>
                            <w:r>
                              <w:rPr>
                                <w:rFonts w:ascii="Calibri" w:eastAsia="Calibri" w:hAnsi="Calibri" w:cs="Calibri"/>
                                <w:spacing w:val="-3"/>
                                <w:sz w:val="16"/>
                              </w:rPr>
                              <w:t xml:space="preserve"> </w:t>
                            </w:r>
                            <w:r>
                              <w:rPr>
                                <w:rFonts w:ascii="Calibri" w:eastAsia="Calibri" w:hAnsi="Calibri" w:cs="Calibri"/>
                                <w:sz w:val="16"/>
                              </w:rPr>
                              <w:t>and</w:t>
                            </w:r>
                            <w:r>
                              <w:rPr>
                                <w:rFonts w:ascii="Calibri" w:eastAsia="Calibri" w:hAnsi="Calibri" w:cs="Calibri"/>
                                <w:spacing w:val="-2"/>
                                <w:sz w:val="16"/>
                              </w:rPr>
                              <w:t xml:space="preserve"> </w:t>
                            </w:r>
                            <w:r>
                              <w:rPr>
                                <w:rFonts w:ascii="Calibri" w:eastAsia="Calibri" w:hAnsi="Calibri" w:cs="Calibri"/>
                                <w:sz w:val="16"/>
                              </w:rPr>
                              <w:t>False</w:t>
                            </w:r>
                            <w:r>
                              <w:rPr>
                                <w:rFonts w:ascii="Calibri" w:eastAsia="Calibri" w:hAnsi="Calibri" w:cs="Calibri"/>
                                <w:spacing w:val="-1"/>
                                <w:sz w:val="16"/>
                              </w:rPr>
                              <w:t xml:space="preserve"> </w:t>
                            </w:r>
                            <w:r>
                              <w:rPr>
                                <w:rFonts w:ascii="Calibri" w:eastAsia="Calibri" w:hAnsi="Calibri" w:cs="Calibri"/>
                                <w:sz w:val="16"/>
                              </w:rPr>
                              <w:t>Memories</w:t>
                            </w:r>
                            <w:r>
                              <w:rPr>
                                <w:rFonts w:ascii="Calibri" w:eastAsia="Calibri" w:hAnsi="Calibri" w:cs="Calibri"/>
                                <w:spacing w:val="-3"/>
                                <w:sz w:val="16"/>
                              </w:rPr>
                              <w:t xml:space="preserve"> </w:t>
                            </w:r>
                            <w:r>
                              <w:rPr>
                                <w:rFonts w:ascii="Calibri" w:eastAsia="Calibri" w:hAnsi="Calibri" w:cs="Calibri"/>
                                <w:sz w:val="16"/>
                              </w:rPr>
                              <w:t>for</w:t>
                            </w:r>
                            <w:r>
                              <w:rPr>
                                <w:rFonts w:ascii="Calibri" w:eastAsia="Calibri" w:hAnsi="Calibri" w:cs="Calibri"/>
                                <w:spacing w:val="-2"/>
                                <w:sz w:val="16"/>
                              </w:rPr>
                              <w:t xml:space="preserve"> </w:t>
                            </w:r>
                            <w:r>
                              <w:rPr>
                                <w:rFonts w:ascii="Calibri" w:eastAsia="Calibri" w:hAnsi="Calibri" w:cs="Calibri"/>
                                <w:sz w:val="16"/>
                              </w:rPr>
                              <w:t>Events</w:t>
                            </w:r>
                          </w:p>
                        </w:txbxContent>
                      </wps:txbx>
                      <wps:bodyPr horzOverflow="overflow" vert="horz" lIns="0" tIns="0" rIns="0" bIns="0" rtlCol="0">
                        <a:noAutofit/>
                      </wps:bodyPr>
                    </wps:wsp>
                  </wpg:wgp>
                </a:graphicData>
              </a:graphic>
            </wp:anchor>
          </w:drawing>
        </mc:Choice>
        <mc:Fallback xmlns:a="http://schemas.openxmlformats.org/drawingml/2006/main">
          <w:pict>
            <v:group id="Group 24643" style="width:540.055pt;height:27.837pt;position:absolute;mso-position-horizontal-relative:page;mso-position-horizontal:absolute;margin-left:36pt;mso-position-vertical-relative:page;margin-top:27.042pt;" coordsize="68586,3535">
              <v:shape id="Shape 25484" style="position:absolute;width:68580;height:91;left:0;top:3477;" coordsize="6858000,9144" path="m0,0l6858000,0l6858000,9144l0,9144l0,0">
                <v:stroke weight="0pt" endcap="round" joinstyle="round" on="true" color="#000000"/>
                <v:fill on="true" color="#000000"/>
              </v:shape>
              <v:shape id="Picture 24645" style="position:absolute;width:13661;height:3009;left:0;top:0;" filled="f">
                <v:imagedata r:id="rId18"/>
              </v:shape>
              <v:rect id="Rectangle 24646" style="position:absolute;width:21823;height:1267;left:52178;top:1704;" filled="f" stroked="f">
                <v:textbox inset="0,0,0,0">
                  <w:txbxContent>
                    <w:p>
                      <w:pPr>
                        <w:spacing w:before="0" w:after="160" w:line="259" w:lineRule="auto"/>
                        <w:ind w:left="0" w:firstLine="0"/>
                      </w:pPr>
                      <w:r>
                        <w:rPr>
                          <w:rFonts w:cs="Calibri" w:hAnsi="Calibri" w:eastAsia="Calibri" w:ascii="Calibri"/>
                          <w:sz w:val="16"/>
                        </w:rPr>
                        <w:t xml:space="preserve">Mood</w:t>
                      </w:r>
                      <w:r>
                        <w:rPr>
                          <w:rFonts w:cs="Calibri" w:hAnsi="Calibri" w:eastAsia="Calibri" w:ascii="Calibri"/>
                          <w:spacing w:val="-3"/>
                          <w:sz w:val="16"/>
                        </w:rPr>
                        <w:t xml:space="preserve"> </w:t>
                      </w:r>
                      <w:r>
                        <w:rPr>
                          <w:rFonts w:cs="Calibri" w:hAnsi="Calibri" w:eastAsia="Calibri" w:ascii="Calibri"/>
                          <w:sz w:val="16"/>
                        </w:rPr>
                        <w:t xml:space="preserve">and</w:t>
                      </w:r>
                      <w:r>
                        <w:rPr>
                          <w:rFonts w:cs="Calibri" w:hAnsi="Calibri" w:eastAsia="Calibri" w:ascii="Calibri"/>
                          <w:spacing w:val="-2"/>
                          <w:sz w:val="16"/>
                        </w:rPr>
                        <w:t xml:space="preserve"> </w:t>
                      </w:r>
                      <w:r>
                        <w:rPr>
                          <w:rFonts w:cs="Calibri" w:hAnsi="Calibri" w:eastAsia="Calibri" w:ascii="Calibri"/>
                          <w:sz w:val="16"/>
                        </w:rPr>
                        <w:t xml:space="preserve">False</w:t>
                      </w:r>
                      <w:r>
                        <w:rPr>
                          <w:rFonts w:cs="Calibri" w:hAnsi="Calibri" w:eastAsia="Calibri" w:ascii="Calibri"/>
                          <w:spacing w:val="-1"/>
                          <w:sz w:val="16"/>
                        </w:rPr>
                        <w:t xml:space="preserve"> </w:t>
                      </w:r>
                      <w:r>
                        <w:rPr>
                          <w:rFonts w:cs="Calibri" w:hAnsi="Calibri" w:eastAsia="Calibri" w:ascii="Calibri"/>
                          <w:sz w:val="16"/>
                        </w:rPr>
                        <w:t xml:space="preserve">Memories</w:t>
                      </w:r>
                      <w:r>
                        <w:rPr>
                          <w:rFonts w:cs="Calibri" w:hAnsi="Calibri" w:eastAsia="Calibri" w:ascii="Calibri"/>
                          <w:spacing w:val="-3"/>
                          <w:sz w:val="16"/>
                        </w:rPr>
                        <w:t xml:space="preserve"> </w:t>
                      </w:r>
                      <w:r>
                        <w:rPr>
                          <w:rFonts w:cs="Calibri" w:hAnsi="Calibri" w:eastAsia="Calibri" w:ascii="Calibri"/>
                          <w:sz w:val="16"/>
                        </w:rPr>
                        <w:t xml:space="preserve">for</w:t>
                      </w:r>
                      <w:r>
                        <w:rPr>
                          <w:rFonts w:cs="Calibri" w:hAnsi="Calibri" w:eastAsia="Calibri" w:ascii="Calibri"/>
                          <w:spacing w:val="-2"/>
                          <w:sz w:val="16"/>
                        </w:rPr>
                        <w:t xml:space="preserve"> </w:t>
                      </w:r>
                      <w:r>
                        <w:rPr>
                          <w:rFonts w:cs="Calibri" w:hAnsi="Calibri" w:eastAsia="Calibri" w:ascii="Calibri"/>
                          <w:sz w:val="16"/>
                        </w:rPr>
                        <w:t xml:space="preserve">Events</w:t>
                      </w:r>
                    </w:p>
                  </w:txbxContent>
                </v:textbox>
              </v:rect>
              <w10:wrap type="squar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7F6E" w:rsidRDefault="006C7F6E">
    <w:pPr>
      <w:spacing w:after="0" w:line="259" w:lineRule="auto"/>
      <w:ind w:left="-720" w:right="1152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7F6E" w:rsidRDefault="006C7F6E">
    <w:pPr>
      <w:spacing w:after="160" w:line="259" w:lineRule="auto"/>
      <w:ind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7F6E" w:rsidRDefault="006C7F6E">
    <w:pPr>
      <w:spacing w:after="160" w:line="259" w:lineRule="auto"/>
      <w:ind w:firstLine="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7F6E" w:rsidRDefault="006C7F6E">
    <w:pPr>
      <w:spacing w:after="160" w:line="259" w:lineRule="auto"/>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B7299A"/>
    <w:multiLevelType w:val="hybridMultilevel"/>
    <w:tmpl w:val="8C52B406"/>
    <w:lvl w:ilvl="0" w:tplc="EB8C1F8C">
      <w:start w:val="1"/>
      <w:numFmt w:val="decimal"/>
      <w:lvlText w:val="%1."/>
      <w:lvlJc w:val="left"/>
      <w:pPr>
        <w:ind w:left="3685"/>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849E0154">
      <w:start w:val="1"/>
      <w:numFmt w:val="lowerLetter"/>
      <w:lvlText w:val="%2"/>
      <w:lvlJc w:val="left"/>
      <w:pPr>
        <w:ind w:left="1099"/>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4474A4DC">
      <w:start w:val="1"/>
      <w:numFmt w:val="lowerRoman"/>
      <w:lvlText w:val="%3"/>
      <w:lvlJc w:val="left"/>
      <w:pPr>
        <w:ind w:left="1819"/>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1486C566">
      <w:start w:val="1"/>
      <w:numFmt w:val="decimal"/>
      <w:lvlText w:val="%4"/>
      <w:lvlJc w:val="left"/>
      <w:pPr>
        <w:ind w:left="2539"/>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6B287418">
      <w:start w:val="1"/>
      <w:numFmt w:val="lowerLetter"/>
      <w:lvlText w:val="%5"/>
      <w:lvlJc w:val="left"/>
      <w:pPr>
        <w:ind w:left="3259"/>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56820C92">
      <w:start w:val="1"/>
      <w:numFmt w:val="lowerRoman"/>
      <w:lvlText w:val="%6"/>
      <w:lvlJc w:val="left"/>
      <w:pPr>
        <w:ind w:left="3979"/>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86AE628A">
      <w:start w:val="1"/>
      <w:numFmt w:val="decimal"/>
      <w:lvlText w:val="%7"/>
      <w:lvlJc w:val="left"/>
      <w:pPr>
        <w:ind w:left="4699"/>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DD14F6B0">
      <w:start w:val="1"/>
      <w:numFmt w:val="lowerLetter"/>
      <w:lvlText w:val="%8"/>
      <w:lvlJc w:val="left"/>
      <w:pPr>
        <w:ind w:left="5419"/>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7FE4AD3C">
      <w:start w:val="1"/>
      <w:numFmt w:val="lowerRoman"/>
      <w:lvlText w:val="%9"/>
      <w:lvlJc w:val="left"/>
      <w:pPr>
        <w:ind w:left="6139"/>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7F6E"/>
    <w:rsid w:val="004D1688"/>
    <w:rsid w:val="00593B05"/>
    <w:rsid w:val="006C7F6E"/>
    <w:rsid w:val="00743A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8E4DE6"/>
  <w15:docId w15:val="{4EA591C1-836F-4D85-AA98-695065C5F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pPr>
      <w:spacing w:after="4" w:line="280" w:lineRule="auto"/>
      <w:ind w:firstLine="229"/>
    </w:pPr>
    <w:rPr>
      <w:rFonts w:ascii="Times New Roman" w:eastAsia="Times New Roman" w:hAnsi="Times New Roman" w:cs="Times New Roman"/>
      <w:color w:val="000000"/>
      <w:sz w:val="20"/>
    </w:rPr>
  </w:style>
  <w:style w:type="paragraph" w:styleId="Heading1">
    <w:name w:val="heading 1"/>
    <w:next w:val="Normal"/>
    <w:link w:val="Heading1Char"/>
    <w:uiPriority w:val="9"/>
    <w:unhideWhenUsed/>
    <w:qFormat/>
    <w:pPr>
      <w:keepNext/>
      <w:keepLines/>
      <w:spacing w:after="18"/>
      <w:outlineLvl w:val="0"/>
    </w:pPr>
    <w:rPr>
      <w:rFonts w:ascii="Calibri" w:eastAsia="Calibri" w:hAnsi="Calibri" w:cs="Calibri"/>
      <w:color w:val="000000"/>
      <w:sz w:val="32"/>
    </w:rPr>
  </w:style>
  <w:style w:type="paragraph" w:styleId="Heading2">
    <w:name w:val="heading 2"/>
    <w:next w:val="Normal"/>
    <w:link w:val="Heading2Char"/>
    <w:uiPriority w:val="9"/>
    <w:unhideWhenUsed/>
    <w:qFormat/>
    <w:pPr>
      <w:keepNext/>
      <w:keepLines/>
      <w:spacing w:after="45"/>
      <w:ind w:left="3290" w:hanging="10"/>
      <w:outlineLvl w:val="1"/>
    </w:pPr>
    <w:rPr>
      <w:rFonts w:ascii="Calibri" w:eastAsia="Calibri" w:hAnsi="Calibri" w:cs="Calibr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color w:val="000000"/>
      <w:sz w:val="24"/>
    </w:rPr>
  </w:style>
  <w:style w:type="character" w:customStyle="1" w:styleId="Heading1Char">
    <w:name w:val="Heading 1 Char"/>
    <w:link w:val="Heading1"/>
    <w:rPr>
      <w:rFonts w:ascii="Calibri" w:eastAsia="Calibri" w:hAnsi="Calibri" w:cs="Calibri"/>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593B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3B05"/>
    <w:rPr>
      <w:rFonts w:ascii="Times New Roman" w:eastAsia="Times New Roman" w:hAnsi="Times New Roman" w:cs="Times New Roman"/>
      <w:color w:val="000000"/>
      <w:sz w:val="20"/>
    </w:rPr>
  </w:style>
  <w:style w:type="paragraph" w:styleId="Header">
    <w:name w:val="header"/>
    <w:basedOn w:val="Normal"/>
    <w:link w:val="HeaderChar"/>
    <w:uiPriority w:val="99"/>
    <w:unhideWhenUsed/>
    <w:rsid w:val="00593B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3B05"/>
    <w:rPr>
      <w:rFonts w:ascii="Times New Roman" w:eastAsia="Times New Roman" w:hAnsi="Times New Roman" w:cs="Times New Roman"/>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1.xml"/><Relationship Id="rId18" Type="http://schemas.openxmlformats.org/officeDocument/2006/relationships/image" Target="media/image5.jp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image" Target="media/image9.jp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jpg"/><Relationship Id="rId20"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header" Target="header5.xml"/><Relationship Id="rId10" Type="http://schemas.openxmlformats.org/officeDocument/2006/relationships/image" Target="media/image4.png"/><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footer" Target="footer1.xml"/><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18" Type="http://schemas.openxmlformats.org/officeDocument/2006/relationships/image" Target="media/image0.jpg"/><Relationship Id="rId1" Type="http://schemas.openxmlformats.org/officeDocument/2006/relationships/image" Target="media/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6483</Words>
  <Characters>36957</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Tram Vo</dc:creator>
  <cp:keywords/>
  <cp:lastModifiedBy>Tram Vo</cp:lastModifiedBy>
  <cp:revision>2</cp:revision>
  <dcterms:created xsi:type="dcterms:W3CDTF">2016-10-22T21:54:00Z</dcterms:created>
  <dcterms:modified xsi:type="dcterms:W3CDTF">2016-10-22T21:54:00Z</dcterms:modified>
</cp:coreProperties>
</file>