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6AE" w:rsidRPr="00962C63" w:rsidRDefault="009756AE" w:rsidP="009756AE">
      <w:pPr>
        <w:spacing w:after="0"/>
      </w:pPr>
    </w:p>
    <w:p w:rsidR="002B3C05" w:rsidRPr="00EB2111" w:rsidRDefault="00376520" w:rsidP="002B3C05">
      <w:pPr>
        <w:spacing w:line="240" w:lineRule="auto"/>
        <w:contextualSpacing/>
        <w:rPr>
          <w:rFonts w:eastAsia="Times New Roman" w:cs="Arial"/>
          <w:b/>
          <w:color w:val="FF0000"/>
          <w:sz w:val="28"/>
          <w:szCs w:val="28"/>
        </w:rPr>
      </w:pPr>
      <w:bookmarkStart w:id="0" w:name="_GoBack"/>
      <w:r w:rsidRPr="00EB2111">
        <w:rPr>
          <w:rFonts w:eastAsia="Times New Roman" w:cs="Arial"/>
          <w:b/>
          <w:color w:val="000000"/>
          <w:sz w:val="28"/>
          <w:szCs w:val="28"/>
        </w:rPr>
        <w:t>Complete and submit the following items found in your textbook. Show all your calculations and explain how you came up with that answer.</w:t>
      </w:r>
      <w:r w:rsidR="00AD47E3" w:rsidRPr="00EB2111">
        <w:rPr>
          <w:rFonts w:eastAsia="Times New Roman" w:cs="Arial"/>
          <w:b/>
          <w:color w:val="FF0000"/>
          <w:sz w:val="28"/>
          <w:szCs w:val="28"/>
        </w:rPr>
        <w:t xml:space="preserve"> </w:t>
      </w:r>
      <w:r w:rsidR="002B3C05" w:rsidRPr="00EB2111">
        <w:rPr>
          <w:rFonts w:eastAsia="Times New Roman" w:cs="Arial"/>
          <w:b/>
          <w:color w:val="00B050"/>
          <w:sz w:val="28"/>
          <w:szCs w:val="28"/>
        </w:rPr>
        <w:t xml:space="preserve">Please highlight all your solutions with GREEN color. </w:t>
      </w:r>
      <w:r w:rsidR="002B3C05" w:rsidRPr="00EB2111">
        <w:rPr>
          <w:rFonts w:eastAsia="Times New Roman" w:cs="Arial"/>
          <w:b/>
          <w:color w:val="FF0000"/>
          <w:sz w:val="28"/>
          <w:szCs w:val="28"/>
        </w:rPr>
        <w:t>(Leave the RED for my comments)</w:t>
      </w:r>
    </w:p>
    <w:bookmarkEnd w:id="0"/>
    <w:p w:rsidR="00376520" w:rsidRPr="00962C63" w:rsidRDefault="00376520" w:rsidP="00376520">
      <w:pPr>
        <w:shd w:val="clear" w:color="auto" w:fill="FFFFFF"/>
        <w:spacing w:after="240" w:line="240" w:lineRule="auto"/>
        <w:rPr>
          <w:rFonts w:eastAsia="Times New Roman" w:cs="Arial"/>
          <w:b/>
          <w:color w:val="000000"/>
        </w:rPr>
      </w:pPr>
    </w:p>
    <w:p w:rsidR="00376520" w:rsidRPr="00962C63" w:rsidRDefault="00376520" w:rsidP="00376520">
      <w:pPr>
        <w:shd w:val="clear" w:color="auto" w:fill="FFFFFF"/>
        <w:spacing w:after="0" w:line="240" w:lineRule="auto"/>
        <w:ind w:right="240"/>
        <w:rPr>
          <w:rFonts w:eastAsia="Times New Roman" w:cs="Arial"/>
          <w:color w:val="000000"/>
          <w:u w:val="single"/>
        </w:rPr>
      </w:pPr>
      <w:r w:rsidRPr="00962C63">
        <w:rPr>
          <w:rFonts w:eastAsia="Times New Roman" w:cs="Arial"/>
          <w:b/>
          <w:bCs/>
          <w:color w:val="000000"/>
          <w:u w:val="single"/>
        </w:rPr>
        <w:t xml:space="preserve">Chapter </w:t>
      </w:r>
      <w:r w:rsidR="004A6395" w:rsidRPr="00962C63">
        <w:rPr>
          <w:rFonts w:eastAsia="Times New Roman" w:cs="Arial"/>
          <w:b/>
          <w:bCs/>
          <w:color w:val="000000"/>
          <w:u w:val="single"/>
        </w:rPr>
        <w:t>23</w:t>
      </w:r>
      <w:r w:rsidRPr="00962C63">
        <w:rPr>
          <w:rFonts w:eastAsia="Times New Roman" w:cs="Arial"/>
          <w:b/>
          <w:bCs/>
          <w:color w:val="000000"/>
          <w:u w:val="single"/>
        </w:rPr>
        <w:t>:</w:t>
      </w:r>
      <w:r w:rsidRPr="00962C63">
        <w:rPr>
          <w:rFonts w:eastAsia="Times New Roman" w:cs="Arial"/>
          <w:color w:val="000000"/>
          <w:u w:val="single"/>
        </w:rPr>
        <w:t xml:space="preserve"> The Bottom Line (page </w:t>
      </w:r>
      <w:r w:rsidR="004A6395" w:rsidRPr="00962C63">
        <w:rPr>
          <w:rFonts w:eastAsia="Times New Roman" w:cs="Arial"/>
          <w:color w:val="000000"/>
          <w:u w:val="single"/>
        </w:rPr>
        <w:t>619</w:t>
      </w:r>
      <w:r w:rsidRPr="00962C63">
        <w:rPr>
          <w:rFonts w:eastAsia="Times New Roman" w:cs="Arial"/>
          <w:color w:val="000000"/>
          <w:u w:val="single"/>
        </w:rPr>
        <w:t>)</w:t>
      </w:r>
    </w:p>
    <w:p w:rsidR="00376520" w:rsidRPr="00962C63" w:rsidRDefault="00376520" w:rsidP="00376520">
      <w:pPr>
        <w:shd w:val="clear" w:color="auto" w:fill="FFFFFF"/>
        <w:spacing w:after="0" w:line="240" w:lineRule="auto"/>
        <w:ind w:right="240"/>
      </w:pPr>
    </w:p>
    <w:p w:rsidR="0046762A" w:rsidRPr="00962C63" w:rsidRDefault="00B05D34" w:rsidP="0046762A">
      <w:pPr>
        <w:rPr>
          <w:b/>
        </w:rPr>
      </w:pPr>
      <w:r w:rsidRPr="00962C63">
        <w:rPr>
          <w:b/>
        </w:rPr>
        <w:t xml:space="preserve">1) </w:t>
      </w:r>
      <w:r w:rsidR="0046762A" w:rsidRPr="00962C63">
        <w:rPr>
          <w:b/>
        </w:rPr>
        <w:t>Classify a light source based on optical output power and wavelength. The OSHA Technical Manual describes the Optical Fiber Service Group (SG) Designations based on ANSI Z136.2. These SG designations relate to the potential for ocular hazards to occur only when the OFCS is being serviced. OSHA also classifies standard laser systems.</w:t>
      </w:r>
    </w:p>
    <w:p w:rsidR="0046762A" w:rsidRPr="00962C63" w:rsidRDefault="00B05D34" w:rsidP="0046762A">
      <w:r w:rsidRPr="00962C63">
        <w:rPr>
          <w:b/>
        </w:rPr>
        <w:t>Question</w:t>
      </w:r>
      <w:r w:rsidRPr="00962C63">
        <w:t xml:space="preserve"> </w:t>
      </w:r>
      <w:r w:rsidR="0046762A" w:rsidRPr="00962C63">
        <w:t>Master It</w:t>
      </w:r>
      <w:r w:rsidR="00350B26" w:rsidRPr="00962C63">
        <w:t>.</w:t>
      </w:r>
      <w:r w:rsidR="0046762A" w:rsidRPr="00962C63">
        <w:t xml:space="preserve"> An OFCS does not fall into any of the SG designations defined in the OSHA Technical Manual because during servicing it is possible to be exposed to laser emissions greater than 750mW. What classification would be assigned to this OFCS based on the OSHA Technical Manual?</w:t>
      </w:r>
    </w:p>
    <w:p w:rsidR="00F052B4" w:rsidRPr="00962C63" w:rsidRDefault="00350B26" w:rsidP="0046762A">
      <w:pPr>
        <w:rPr>
          <w:rFonts w:eastAsia="Times New Roman" w:cs="Calibri"/>
          <w:b/>
          <w:bCs/>
          <w:color w:val="00B050"/>
        </w:rPr>
      </w:pPr>
      <w:r w:rsidRPr="00962C63">
        <w:rPr>
          <w:rFonts w:eastAsia="Times New Roman" w:cs="Calibri"/>
          <w:b/>
          <w:bCs/>
          <w:color w:val="00B050"/>
        </w:rPr>
        <w:t xml:space="preserve">Solution: </w:t>
      </w:r>
    </w:p>
    <w:p w:rsidR="00F052B4" w:rsidRPr="00962C63" w:rsidRDefault="00F052B4" w:rsidP="0046762A">
      <w:pPr>
        <w:rPr>
          <w:rFonts w:eastAsia="Times New Roman" w:cs="Calibri"/>
          <w:b/>
          <w:bCs/>
          <w:color w:val="FF0000"/>
        </w:rPr>
      </w:pPr>
    </w:p>
    <w:p w:rsidR="0046762A" w:rsidRPr="00962C63" w:rsidRDefault="00B05D34" w:rsidP="0046762A">
      <w:pPr>
        <w:rPr>
          <w:b/>
        </w:rPr>
      </w:pPr>
      <w:r w:rsidRPr="00962C63">
        <w:rPr>
          <w:b/>
        </w:rPr>
        <w:t xml:space="preserve">2) </w:t>
      </w:r>
      <w:r w:rsidR="0046762A" w:rsidRPr="00962C63">
        <w:rPr>
          <w:b/>
        </w:rPr>
        <w:t>Identify the symptoms of exposure to solvents. Solvents can cause organ damage if inhaled or ingested. The molecules that make up most solvents can take the place of oxygen in the bloodstream and find their way to the brain and other organs. As the organs are starved of oxygen, they can become permanently damaged.</w:t>
      </w:r>
    </w:p>
    <w:p w:rsidR="0046762A" w:rsidRPr="00962C63" w:rsidRDefault="00B05D34" w:rsidP="0046762A">
      <w:r w:rsidRPr="00962C63">
        <w:rPr>
          <w:b/>
        </w:rPr>
        <w:t>Question</w:t>
      </w:r>
      <w:r w:rsidRPr="00962C63">
        <w:t xml:space="preserve"> </w:t>
      </w:r>
      <w:r w:rsidR="0046762A" w:rsidRPr="00962C63">
        <w:t>Master It</w:t>
      </w:r>
      <w:r w:rsidR="00350B26" w:rsidRPr="00962C63">
        <w:t>.</w:t>
      </w:r>
      <w:r w:rsidR="0046762A" w:rsidRPr="00962C63">
        <w:t xml:space="preserve"> Your co-worker spilled a bottle of liquid several minutes ago and now appears impaired. What has your co-worker potentially been exposed to?</w:t>
      </w:r>
    </w:p>
    <w:p w:rsidR="00F360EA" w:rsidRPr="00962C63" w:rsidRDefault="00F360EA" w:rsidP="0046762A">
      <w:pPr>
        <w:rPr>
          <w:rFonts w:eastAsia="Times New Roman" w:cs="Calibri"/>
          <w:b/>
          <w:bCs/>
          <w:color w:val="00B050"/>
        </w:rPr>
      </w:pPr>
      <w:r w:rsidRPr="00962C63">
        <w:rPr>
          <w:rFonts w:eastAsia="Times New Roman" w:cs="Calibri"/>
          <w:b/>
          <w:bCs/>
          <w:color w:val="00B050"/>
        </w:rPr>
        <w:t xml:space="preserve">Solution:  </w:t>
      </w:r>
    </w:p>
    <w:p w:rsidR="00F052B4" w:rsidRPr="00962C63" w:rsidRDefault="00F052B4" w:rsidP="0046762A">
      <w:pPr>
        <w:rPr>
          <w:rFonts w:eastAsia="Times New Roman" w:cs="Calibri"/>
          <w:b/>
          <w:bCs/>
          <w:color w:val="FF0000"/>
        </w:rPr>
      </w:pPr>
    </w:p>
    <w:p w:rsidR="0046762A" w:rsidRPr="00962C63" w:rsidRDefault="00B05D34" w:rsidP="0046762A">
      <w:pPr>
        <w:rPr>
          <w:b/>
        </w:rPr>
      </w:pPr>
      <w:r w:rsidRPr="00962C63">
        <w:rPr>
          <w:b/>
        </w:rPr>
        <w:t xml:space="preserve">3) </w:t>
      </w:r>
      <w:r w:rsidR="0046762A" w:rsidRPr="00962C63">
        <w:rPr>
          <w:b/>
        </w:rPr>
        <w:t>Calculate the proper distance the base of a ladder should be from a wall. Remember non-self-supporting ladders, such as extension ladders, require a firm vertical support near the work area and a stable, nonslip surface on which to rest the ladder. When setting up a non-self-supporting ladder, it is important to place it at an angle of 75½° to support your weight and be stable.</w:t>
      </w:r>
    </w:p>
    <w:p w:rsidR="00376520" w:rsidRPr="00962C63" w:rsidRDefault="00B05D34" w:rsidP="0046762A">
      <w:r w:rsidRPr="00962C63">
        <w:rPr>
          <w:b/>
        </w:rPr>
        <w:t>Question</w:t>
      </w:r>
      <w:r w:rsidRPr="00962C63">
        <w:t xml:space="preserve"> </w:t>
      </w:r>
      <w:r w:rsidR="0046762A" w:rsidRPr="00962C63">
        <w:t>Master It</w:t>
      </w:r>
      <w:r w:rsidR="00350B26" w:rsidRPr="00962C63">
        <w:t>.</w:t>
      </w:r>
      <w:r w:rsidR="0046762A" w:rsidRPr="00962C63">
        <w:t xml:space="preserve"> A non-self-supporting ladder is 10′ in length. How far should the feet of the ladder be from the wall?</w:t>
      </w:r>
    </w:p>
    <w:p w:rsidR="00B41958" w:rsidRPr="00962C63" w:rsidRDefault="00B41958" w:rsidP="0046762A">
      <w:pPr>
        <w:rPr>
          <w:b/>
          <w:color w:val="00B050"/>
        </w:rPr>
      </w:pPr>
      <w:r w:rsidRPr="00962C63">
        <w:rPr>
          <w:b/>
          <w:color w:val="00B050"/>
        </w:rPr>
        <w:t xml:space="preserve">Solution: </w:t>
      </w:r>
    </w:p>
    <w:p w:rsidR="00F052B4" w:rsidRPr="00962C63" w:rsidRDefault="00F052B4" w:rsidP="0046762A">
      <w:pPr>
        <w:rPr>
          <w:color w:val="FF0000"/>
        </w:rPr>
      </w:pPr>
    </w:p>
    <w:p w:rsidR="00B05D34" w:rsidRPr="00962C63" w:rsidRDefault="004A6395" w:rsidP="006A4FAD">
      <w:pPr>
        <w:shd w:val="clear" w:color="auto" w:fill="FFFFFF"/>
        <w:spacing w:after="0" w:line="240" w:lineRule="auto"/>
        <w:ind w:right="240"/>
        <w:rPr>
          <w:rFonts w:eastAsia="Times New Roman" w:cs="Arial"/>
          <w:color w:val="000000"/>
          <w:u w:val="single"/>
        </w:rPr>
      </w:pPr>
      <w:r w:rsidRPr="00962C63">
        <w:rPr>
          <w:rFonts w:eastAsia="Times New Roman" w:cs="Arial"/>
          <w:b/>
          <w:bCs/>
          <w:color w:val="000000"/>
          <w:u w:val="single"/>
        </w:rPr>
        <w:t>Chapter 27:</w:t>
      </w:r>
      <w:r w:rsidRPr="00962C63">
        <w:rPr>
          <w:rFonts w:eastAsia="Times New Roman" w:cs="Arial"/>
          <w:color w:val="000000"/>
          <w:u w:val="single"/>
        </w:rPr>
        <w:t> The Bottom Line (page</w:t>
      </w:r>
      <w:r w:rsidR="00DD7FD7" w:rsidRPr="00962C63">
        <w:rPr>
          <w:rFonts w:eastAsia="Times New Roman" w:cs="Arial"/>
          <w:color w:val="000000"/>
          <w:u w:val="single"/>
        </w:rPr>
        <w:t>s</w:t>
      </w:r>
      <w:r w:rsidRPr="00962C63">
        <w:rPr>
          <w:rFonts w:eastAsia="Times New Roman" w:cs="Arial"/>
          <w:color w:val="000000"/>
          <w:u w:val="single"/>
        </w:rPr>
        <w:t xml:space="preserve"> 789-792)</w:t>
      </w:r>
    </w:p>
    <w:p w:rsidR="006A4FAD" w:rsidRPr="00962C63" w:rsidRDefault="006A4FAD" w:rsidP="006A4FAD">
      <w:pPr>
        <w:shd w:val="clear" w:color="auto" w:fill="FFFFFF"/>
        <w:spacing w:after="0" w:line="240" w:lineRule="auto"/>
        <w:ind w:right="240"/>
      </w:pPr>
    </w:p>
    <w:p w:rsidR="0046762A" w:rsidRPr="00962C63" w:rsidRDefault="00B05D34" w:rsidP="006A4FAD">
      <w:pPr>
        <w:spacing w:line="240" w:lineRule="auto"/>
        <w:rPr>
          <w:b/>
        </w:rPr>
      </w:pPr>
      <w:r w:rsidRPr="00962C63">
        <w:rPr>
          <w:b/>
        </w:rPr>
        <w:t xml:space="preserve">1) </w:t>
      </w:r>
      <w:r w:rsidR="0046762A" w:rsidRPr="00962C63">
        <w:rPr>
          <w:b/>
        </w:rPr>
        <w:t>Determine the minimum optical output power for an LED transmitter. The minimum optical output power of an LED transmitter should be defined in the manufacturer’s data sheet.</w:t>
      </w:r>
    </w:p>
    <w:p w:rsidR="0046762A" w:rsidRPr="00962C63" w:rsidRDefault="00B05D34" w:rsidP="0046762A">
      <w:r w:rsidRPr="00962C63">
        <w:rPr>
          <w:b/>
        </w:rPr>
        <w:t>Question</w:t>
      </w:r>
      <w:r w:rsidRPr="00962C63">
        <w:t xml:space="preserve">: </w:t>
      </w:r>
      <w:r w:rsidR="0046762A" w:rsidRPr="00962C63">
        <w:t>Master It</w:t>
      </w:r>
      <w:r w:rsidR="00350B26" w:rsidRPr="00962C63">
        <w:t>.</w:t>
      </w:r>
      <w:r w:rsidR="0046762A" w:rsidRPr="00962C63">
        <w:t xml:space="preserve"> Refer to the following table (see the text book) to determine the BOL and EOL values for the minimum optical output power of a 50/125μm optical fiber.</w:t>
      </w:r>
    </w:p>
    <w:p w:rsidR="00127088" w:rsidRPr="00962C63" w:rsidRDefault="00127088" w:rsidP="00127088">
      <w:pPr>
        <w:jc w:val="center"/>
      </w:pPr>
      <w:r w:rsidRPr="00962C63">
        <w:rPr>
          <w:noProof/>
        </w:rPr>
        <w:drawing>
          <wp:inline distT="0" distB="0" distL="0" distR="0" wp14:anchorId="3CD48DAE" wp14:editId="414C10C5">
            <wp:extent cx="4772785" cy="2950953"/>
            <wp:effectExtent l="19050" t="0" r="8765" b="0"/>
            <wp:docPr id="1" name="Picture 1" descr="C:\Users\fred\Pictures\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ed\Pictures\111.png"/>
                    <pic:cNvPicPr>
                      <a:picLocks noChangeAspect="1" noChangeArrowheads="1"/>
                    </pic:cNvPicPr>
                  </pic:nvPicPr>
                  <pic:blipFill>
                    <a:blip r:embed="rId9" cstate="print"/>
                    <a:srcRect/>
                    <a:stretch>
                      <a:fillRect/>
                    </a:stretch>
                  </pic:blipFill>
                  <pic:spPr bwMode="auto">
                    <a:xfrm>
                      <a:off x="0" y="0"/>
                      <a:ext cx="4772785" cy="2950953"/>
                    </a:xfrm>
                    <a:prstGeom prst="rect">
                      <a:avLst/>
                    </a:prstGeom>
                    <a:noFill/>
                    <a:ln w="9525">
                      <a:noFill/>
                      <a:miter lim="800000"/>
                      <a:headEnd/>
                      <a:tailEnd/>
                    </a:ln>
                  </pic:spPr>
                </pic:pic>
              </a:graphicData>
            </a:graphic>
          </wp:inline>
        </w:drawing>
      </w:r>
    </w:p>
    <w:p w:rsidR="00F052B4" w:rsidRPr="00962C63" w:rsidRDefault="002935B2" w:rsidP="0046762A">
      <w:pPr>
        <w:rPr>
          <w:rFonts w:eastAsia="Times New Roman" w:cs="Calibri"/>
          <w:b/>
          <w:bCs/>
          <w:color w:val="00B050"/>
        </w:rPr>
      </w:pPr>
      <w:r w:rsidRPr="00962C63">
        <w:rPr>
          <w:rFonts w:eastAsia="Times New Roman" w:cs="Calibri"/>
          <w:b/>
          <w:bCs/>
          <w:color w:val="00B050"/>
        </w:rPr>
        <w:t xml:space="preserve">Solution: </w:t>
      </w:r>
    </w:p>
    <w:p w:rsidR="00F052B4" w:rsidRPr="00962C63" w:rsidRDefault="00F052B4" w:rsidP="0046762A">
      <w:pPr>
        <w:rPr>
          <w:rFonts w:eastAsia="Times New Roman" w:cs="Calibri"/>
          <w:b/>
          <w:bCs/>
          <w:color w:val="FF0000"/>
        </w:rPr>
      </w:pPr>
    </w:p>
    <w:p w:rsidR="0046762A" w:rsidRPr="00962C63" w:rsidRDefault="00B05D34" w:rsidP="0046762A">
      <w:pPr>
        <w:rPr>
          <w:rFonts w:eastAsia="Times New Roman" w:cs="Calibri"/>
          <w:b/>
          <w:bCs/>
          <w:color w:val="FF0000"/>
        </w:rPr>
      </w:pPr>
      <w:r w:rsidRPr="00962C63">
        <w:rPr>
          <w:b/>
        </w:rPr>
        <w:t xml:space="preserve">2) </w:t>
      </w:r>
      <w:r w:rsidR="0046762A" w:rsidRPr="00962C63">
        <w:rPr>
          <w:b/>
        </w:rPr>
        <w:t>Determine the maximum optical output power for an LED transmitter. The manufacturer’s data sheet should contain the maximum value for the optical output power of an LED transmitter.</w:t>
      </w:r>
    </w:p>
    <w:p w:rsidR="0046762A" w:rsidRPr="00962C63" w:rsidRDefault="00B05D34" w:rsidP="0046762A">
      <w:r w:rsidRPr="00962C63">
        <w:rPr>
          <w:b/>
        </w:rPr>
        <w:t>Question</w:t>
      </w:r>
      <w:r w:rsidRPr="00962C63">
        <w:t xml:space="preserve">: </w:t>
      </w:r>
      <w:r w:rsidR="0046762A" w:rsidRPr="00962C63">
        <w:t>Master It</w:t>
      </w:r>
      <w:r w:rsidR="00350B26" w:rsidRPr="00962C63">
        <w:t>.</w:t>
      </w:r>
      <w:r w:rsidR="0046762A" w:rsidRPr="00962C63">
        <w:t xml:space="preserve"> Refer to the following table (see the text book) to determine the maximum optical output power of a 62.5/125μm optical fiber.</w:t>
      </w:r>
    </w:p>
    <w:p w:rsidR="00127088" w:rsidRPr="00962C63" w:rsidRDefault="00127088" w:rsidP="00127088">
      <w:pPr>
        <w:jc w:val="center"/>
      </w:pPr>
      <w:r w:rsidRPr="00962C63">
        <w:rPr>
          <w:noProof/>
        </w:rPr>
        <w:lastRenderedPageBreak/>
        <w:drawing>
          <wp:inline distT="0" distB="0" distL="0" distR="0" wp14:anchorId="1E2C3720" wp14:editId="214B8D22">
            <wp:extent cx="3819525" cy="2361565"/>
            <wp:effectExtent l="19050" t="0" r="9525" b="0"/>
            <wp:docPr id="2" name="Picture 2" descr="C:\Users\fred\Pictures\222.np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red\Pictures\222.npn.png"/>
                    <pic:cNvPicPr>
                      <a:picLocks noChangeAspect="1" noChangeArrowheads="1"/>
                    </pic:cNvPicPr>
                  </pic:nvPicPr>
                  <pic:blipFill>
                    <a:blip r:embed="rId10" cstate="print"/>
                    <a:srcRect/>
                    <a:stretch>
                      <a:fillRect/>
                    </a:stretch>
                  </pic:blipFill>
                  <pic:spPr bwMode="auto">
                    <a:xfrm>
                      <a:off x="0" y="0"/>
                      <a:ext cx="3821641" cy="2362873"/>
                    </a:xfrm>
                    <a:prstGeom prst="rect">
                      <a:avLst/>
                    </a:prstGeom>
                    <a:noFill/>
                    <a:ln w="9525">
                      <a:noFill/>
                      <a:miter lim="800000"/>
                      <a:headEnd/>
                      <a:tailEnd/>
                    </a:ln>
                  </pic:spPr>
                </pic:pic>
              </a:graphicData>
            </a:graphic>
          </wp:inline>
        </w:drawing>
      </w:r>
    </w:p>
    <w:p w:rsidR="00F052B4" w:rsidRPr="00962C63" w:rsidRDefault="00E2153D" w:rsidP="0046762A">
      <w:pPr>
        <w:rPr>
          <w:rFonts w:eastAsia="Times New Roman" w:cs="Calibri"/>
          <w:b/>
          <w:bCs/>
          <w:color w:val="00B050"/>
        </w:rPr>
      </w:pPr>
      <w:r w:rsidRPr="00962C63">
        <w:rPr>
          <w:rFonts w:eastAsia="Times New Roman" w:cs="Calibri"/>
          <w:b/>
          <w:bCs/>
          <w:color w:val="00B050"/>
        </w:rPr>
        <w:t xml:space="preserve">Solution: </w:t>
      </w:r>
    </w:p>
    <w:p w:rsidR="00F052B4" w:rsidRPr="00962C63" w:rsidRDefault="00F052B4" w:rsidP="0046762A">
      <w:pPr>
        <w:rPr>
          <w:rFonts w:eastAsia="Times New Roman" w:cs="Calibri"/>
          <w:b/>
          <w:bCs/>
          <w:color w:val="FF0000"/>
        </w:rPr>
      </w:pPr>
    </w:p>
    <w:p w:rsidR="0046762A" w:rsidRPr="00962C63" w:rsidRDefault="00B05D34" w:rsidP="0046762A">
      <w:r w:rsidRPr="00962C63">
        <w:rPr>
          <w:b/>
        </w:rPr>
        <w:t xml:space="preserve">3) </w:t>
      </w:r>
      <w:r w:rsidR="0046762A" w:rsidRPr="00962C63">
        <w:rPr>
          <w:b/>
        </w:rPr>
        <w:t>Determine the minimum optical output power for a laser transmitter. The manufacturer’s data sheet should contain the minimum, maximum, and typical value for the optical output power of a laser transmitter</w:t>
      </w:r>
      <w:r w:rsidR="0046762A" w:rsidRPr="00962C63">
        <w:t>.</w:t>
      </w:r>
    </w:p>
    <w:p w:rsidR="0046762A" w:rsidRPr="00962C63" w:rsidRDefault="00B05D34" w:rsidP="0046762A">
      <w:r w:rsidRPr="00962C63">
        <w:rPr>
          <w:b/>
        </w:rPr>
        <w:t>Question</w:t>
      </w:r>
      <w:r w:rsidRPr="00962C63">
        <w:t xml:space="preserve">: </w:t>
      </w:r>
      <w:r w:rsidR="0046762A" w:rsidRPr="00962C63">
        <w:t>Master It</w:t>
      </w:r>
      <w:r w:rsidR="00350B26" w:rsidRPr="00962C63">
        <w:t>.</w:t>
      </w:r>
      <w:r w:rsidR="0046762A" w:rsidRPr="00962C63">
        <w:t xml:space="preserve"> Refer to the following table (see the text book) to determine the BOL and EOL values for the minimum optical output power.</w:t>
      </w:r>
    </w:p>
    <w:p w:rsidR="00127088" w:rsidRPr="00962C63" w:rsidRDefault="00127088" w:rsidP="00127088">
      <w:pPr>
        <w:jc w:val="center"/>
      </w:pPr>
      <w:r w:rsidRPr="00962C63">
        <w:rPr>
          <w:noProof/>
        </w:rPr>
        <w:drawing>
          <wp:inline distT="0" distB="0" distL="0" distR="0" wp14:anchorId="6A722844" wp14:editId="387FAD84">
            <wp:extent cx="3552825" cy="2149361"/>
            <wp:effectExtent l="19050" t="0" r="9525" b="0"/>
            <wp:docPr id="3" name="Picture 3" descr="C:\Users\fred\Pictures\3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red\Pictures\333.png"/>
                    <pic:cNvPicPr>
                      <a:picLocks noChangeAspect="1" noChangeArrowheads="1"/>
                    </pic:cNvPicPr>
                  </pic:nvPicPr>
                  <pic:blipFill>
                    <a:blip r:embed="rId11" cstate="print"/>
                    <a:srcRect/>
                    <a:stretch>
                      <a:fillRect/>
                    </a:stretch>
                  </pic:blipFill>
                  <pic:spPr bwMode="auto">
                    <a:xfrm>
                      <a:off x="0" y="0"/>
                      <a:ext cx="3559074" cy="2153141"/>
                    </a:xfrm>
                    <a:prstGeom prst="rect">
                      <a:avLst/>
                    </a:prstGeom>
                    <a:noFill/>
                    <a:ln w="9525">
                      <a:noFill/>
                      <a:miter lim="800000"/>
                      <a:headEnd/>
                      <a:tailEnd/>
                    </a:ln>
                  </pic:spPr>
                </pic:pic>
              </a:graphicData>
            </a:graphic>
          </wp:inline>
        </w:drawing>
      </w:r>
    </w:p>
    <w:p w:rsidR="00F052B4" w:rsidRPr="00962C63" w:rsidRDefault="00E2153D" w:rsidP="0046762A">
      <w:pPr>
        <w:rPr>
          <w:rFonts w:eastAsia="Times New Roman" w:cs="Calibri"/>
          <w:b/>
          <w:bCs/>
          <w:color w:val="00B050"/>
        </w:rPr>
      </w:pPr>
      <w:r w:rsidRPr="00962C63">
        <w:rPr>
          <w:rFonts w:eastAsia="Times New Roman" w:cs="Calibri"/>
          <w:b/>
          <w:bCs/>
          <w:color w:val="00B050"/>
        </w:rPr>
        <w:t xml:space="preserve">Solution: </w:t>
      </w:r>
    </w:p>
    <w:p w:rsidR="00F052B4" w:rsidRPr="00962C63" w:rsidRDefault="00F052B4" w:rsidP="0046762A">
      <w:pPr>
        <w:rPr>
          <w:rFonts w:eastAsia="Times New Roman" w:cs="Calibri"/>
          <w:b/>
          <w:bCs/>
          <w:color w:val="FF0000"/>
        </w:rPr>
      </w:pPr>
    </w:p>
    <w:p w:rsidR="0046762A" w:rsidRPr="00962C63" w:rsidRDefault="00B05D34" w:rsidP="0046762A">
      <w:pPr>
        <w:rPr>
          <w:b/>
        </w:rPr>
      </w:pPr>
      <w:r w:rsidRPr="00962C63">
        <w:rPr>
          <w:b/>
        </w:rPr>
        <w:t xml:space="preserve">4) </w:t>
      </w:r>
      <w:r w:rsidR="0046762A" w:rsidRPr="00962C63">
        <w:rPr>
          <w:b/>
        </w:rPr>
        <w:t>Determine the maximum optical output power for a laser transmitter. The manufacturer’s data sheet should contain the maximum value for the optical output power of a laser transmitter.</w:t>
      </w:r>
    </w:p>
    <w:p w:rsidR="00127088" w:rsidRPr="00962C63" w:rsidRDefault="00B05D34" w:rsidP="0046762A">
      <w:r w:rsidRPr="00962C63">
        <w:rPr>
          <w:b/>
        </w:rPr>
        <w:t>Question</w:t>
      </w:r>
      <w:r w:rsidRPr="00962C63">
        <w:t xml:space="preserve">: </w:t>
      </w:r>
      <w:r w:rsidR="0046762A" w:rsidRPr="00962C63">
        <w:t>Master I</w:t>
      </w:r>
      <w:r w:rsidR="00350B26" w:rsidRPr="00962C63">
        <w:t>.</w:t>
      </w:r>
      <w:r w:rsidR="0046762A" w:rsidRPr="00962C63">
        <w:t>t Refer to the following table (see the text book) to determine the maximum optical output power.</w:t>
      </w:r>
    </w:p>
    <w:p w:rsidR="00127088" w:rsidRPr="00962C63" w:rsidRDefault="00127088" w:rsidP="00127088">
      <w:pPr>
        <w:jc w:val="center"/>
      </w:pPr>
      <w:r w:rsidRPr="00962C63">
        <w:rPr>
          <w:noProof/>
        </w:rPr>
        <w:lastRenderedPageBreak/>
        <w:drawing>
          <wp:inline distT="0" distB="0" distL="0" distR="0" wp14:anchorId="1530819D" wp14:editId="00E923A7">
            <wp:extent cx="4731272" cy="2862289"/>
            <wp:effectExtent l="19050" t="0" r="0" b="0"/>
            <wp:docPr id="4" name="Picture 4" descr="C:\Users\fred\Pictures\4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red\Pictures\444.png"/>
                    <pic:cNvPicPr>
                      <a:picLocks noChangeAspect="1" noChangeArrowheads="1"/>
                    </pic:cNvPicPr>
                  </pic:nvPicPr>
                  <pic:blipFill>
                    <a:blip r:embed="rId12" cstate="print"/>
                    <a:srcRect/>
                    <a:stretch>
                      <a:fillRect/>
                    </a:stretch>
                  </pic:blipFill>
                  <pic:spPr bwMode="auto">
                    <a:xfrm>
                      <a:off x="0" y="0"/>
                      <a:ext cx="4731272" cy="2862289"/>
                    </a:xfrm>
                    <a:prstGeom prst="rect">
                      <a:avLst/>
                    </a:prstGeom>
                    <a:noFill/>
                    <a:ln w="9525">
                      <a:noFill/>
                      <a:miter lim="800000"/>
                      <a:headEnd/>
                      <a:tailEnd/>
                    </a:ln>
                  </pic:spPr>
                </pic:pic>
              </a:graphicData>
            </a:graphic>
          </wp:inline>
        </w:drawing>
      </w:r>
    </w:p>
    <w:p w:rsidR="00BF5E02" w:rsidRPr="00962C63" w:rsidRDefault="00E2153D" w:rsidP="0086281A">
      <w:pPr>
        <w:rPr>
          <w:b/>
          <w:color w:val="00B050"/>
        </w:rPr>
      </w:pPr>
      <w:r w:rsidRPr="00962C63">
        <w:rPr>
          <w:b/>
          <w:color w:val="00B050"/>
        </w:rPr>
        <w:t xml:space="preserve">Solution: </w:t>
      </w:r>
    </w:p>
    <w:p w:rsidR="00F052B4" w:rsidRPr="00962C63" w:rsidRDefault="00F052B4" w:rsidP="0086281A">
      <w:pPr>
        <w:rPr>
          <w:color w:val="FF0000"/>
        </w:rPr>
      </w:pPr>
    </w:p>
    <w:p w:rsidR="00F052B4" w:rsidRPr="00962C63" w:rsidRDefault="00F052B4" w:rsidP="0086281A">
      <w:pPr>
        <w:rPr>
          <w:color w:val="FF0000"/>
        </w:rPr>
      </w:pPr>
    </w:p>
    <w:p w:rsidR="004A6395" w:rsidRPr="00962C63" w:rsidRDefault="004A6395" w:rsidP="006A4FAD">
      <w:pPr>
        <w:shd w:val="clear" w:color="auto" w:fill="FFFFFF"/>
        <w:spacing w:after="0" w:line="240" w:lineRule="auto"/>
        <w:ind w:right="240"/>
        <w:rPr>
          <w:rFonts w:eastAsia="Times New Roman" w:cs="Arial"/>
          <w:color w:val="000000"/>
          <w:u w:val="single"/>
        </w:rPr>
      </w:pPr>
      <w:r w:rsidRPr="00962C63">
        <w:rPr>
          <w:rFonts w:eastAsia="Times New Roman" w:cs="Arial"/>
          <w:b/>
          <w:bCs/>
          <w:color w:val="000000"/>
          <w:u w:val="single"/>
        </w:rPr>
        <w:t>Chapter 28:</w:t>
      </w:r>
      <w:r w:rsidRPr="00962C63">
        <w:rPr>
          <w:rFonts w:eastAsia="Times New Roman" w:cs="Arial"/>
          <w:color w:val="000000"/>
          <w:u w:val="single"/>
        </w:rPr>
        <w:t> The Bottom Line (page</w:t>
      </w:r>
      <w:r w:rsidR="00DD7FD7" w:rsidRPr="00962C63">
        <w:rPr>
          <w:rFonts w:eastAsia="Times New Roman" w:cs="Arial"/>
          <w:color w:val="000000"/>
          <w:u w:val="single"/>
        </w:rPr>
        <w:t>s</w:t>
      </w:r>
      <w:r w:rsidRPr="00962C63">
        <w:rPr>
          <w:rFonts w:eastAsia="Times New Roman" w:cs="Arial"/>
          <w:color w:val="000000"/>
          <w:u w:val="single"/>
        </w:rPr>
        <w:t xml:space="preserve"> 816-817)</w:t>
      </w:r>
    </w:p>
    <w:p w:rsidR="006A4FAD" w:rsidRPr="00962C63" w:rsidRDefault="006A4FAD" w:rsidP="006A4FAD">
      <w:pPr>
        <w:shd w:val="clear" w:color="auto" w:fill="FFFFFF"/>
        <w:spacing w:after="0" w:line="240" w:lineRule="auto"/>
        <w:ind w:right="240"/>
      </w:pPr>
    </w:p>
    <w:p w:rsidR="0046762A" w:rsidRPr="00962C63" w:rsidRDefault="00B05D34" w:rsidP="0046762A">
      <w:pPr>
        <w:rPr>
          <w:b/>
        </w:rPr>
      </w:pPr>
      <w:r w:rsidRPr="00962C63">
        <w:rPr>
          <w:b/>
        </w:rPr>
        <w:t xml:space="preserve">1) </w:t>
      </w:r>
      <w:r w:rsidR="0046762A" w:rsidRPr="00962C63">
        <w:rPr>
          <w:b/>
        </w:rPr>
        <w:t>Calculate the dynamic range for an LED receiver. The dynamic range of the LED receiver is the difference between the minimum value for the maximum optical input power and the maximum value for the minimum optical input.</w:t>
      </w:r>
    </w:p>
    <w:p w:rsidR="0046762A" w:rsidRPr="00962C63" w:rsidRDefault="00B05D34" w:rsidP="0046762A">
      <w:r w:rsidRPr="00962C63">
        <w:rPr>
          <w:b/>
        </w:rPr>
        <w:t>Question</w:t>
      </w:r>
      <w:r w:rsidRPr="00962C63">
        <w:t xml:space="preserve">: </w:t>
      </w:r>
      <w:r w:rsidR="0046762A" w:rsidRPr="00962C63">
        <w:t>Master It</w:t>
      </w:r>
      <w:r w:rsidR="00350B26" w:rsidRPr="00962C63">
        <w:t>.</w:t>
      </w:r>
      <w:r w:rsidR="0046762A" w:rsidRPr="00962C63">
        <w:t xml:space="preserve"> Refer to the following table (see the text book) and calculate the dynamic range for the LED receiver.</w:t>
      </w:r>
    </w:p>
    <w:p w:rsidR="00F43595" w:rsidRPr="00962C63" w:rsidRDefault="00F43595" w:rsidP="00F43595">
      <w:pPr>
        <w:jc w:val="center"/>
      </w:pPr>
      <w:r w:rsidRPr="00962C63">
        <w:rPr>
          <w:noProof/>
        </w:rPr>
        <w:drawing>
          <wp:inline distT="0" distB="0" distL="0" distR="0" wp14:anchorId="0B097950" wp14:editId="057FBC06">
            <wp:extent cx="5334000" cy="1062000"/>
            <wp:effectExtent l="19050" t="0" r="0" b="0"/>
            <wp:docPr id="5" name="Picture 5" descr="C:\Users\fred\Pictures\6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red\Pictures\666.png"/>
                    <pic:cNvPicPr>
                      <a:picLocks noChangeAspect="1" noChangeArrowheads="1"/>
                    </pic:cNvPicPr>
                  </pic:nvPicPr>
                  <pic:blipFill>
                    <a:blip r:embed="rId13" cstate="print"/>
                    <a:srcRect/>
                    <a:stretch>
                      <a:fillRect/>
                    </a:stretch>
                  </pic:blipFill>
                  <pic:spPr bwMode="auto">
                    <a:xfrm>
                      <a:off x="0" y="0"/>
                      <a:ext cx="5344256" cy="1064042"/>
                    </a:xfrm>
                    <a:prstGeom prst="rect">
                      <a:avLst/>
                    </a:prstGeom>
                    <a:noFill/>
                    <a:ln w="9525">
                      <a:noFill/>
                      <a:miter lim="800000"/>
                      <a:headEnd/>
                      <a:tailEnd/>
                    </a:ln>
                  </pic:spPr>
                </pic:pic>
              </a:graphicData>
            </a:graphic>
          </wp:inline>
        </w:drawing>
      </w:r>
    </w:p>
    <w:p w:rsidR="00433D91" w:rsidRPr="00962C63" w:rsidRDefault="00433D91" w:rsidP="00F052B4">
      <w:pPr>
        <w:rPr>
          <w:rFonts w:eastAsia="Times New Roman" w:cs="Calibri"/>
          <w:b/>
          <w:bCs/>
          <w:color w:val="00B050"/>
        </w:rPr>
      </w:pPr>
      <w:r w:rsidRPr="00962C63">
        <w:rPr>
          <w:rFonts w:eastAsia="Times New Roman" w:cs="Calibri"/>
          <w:b/>
          <w:bCs/>
          <w:color w:val="00B050"/>
        </w:rPr>
        <w:t xml:space="preserve">Solution: </w:t>
      </w:r>
    </w:p>
    <w:p w:rsidR="00F052B4" w:rsidRPr="00962C63" w:rsidRDefault="00F052B4" w:rsidP="00F052B4">
      <w:pPr>
        <w:rPr>
          <w:rFonts w:eastAsia="Times New Roman" w:cs="Calibri"/>
          <w:b/>
          <w:bCs/>
          <w:color w:val="FF0000"/>
        </w:rPr>
      </w:pPr>
    </w:p>
    <w:p w:rsidR="00F052B4" w:rsidRPr="00962C63" w:rsidRDefault="00F052B4" w:rsidP="00F052B4">
      <w:pPr>
        <w:rPr>
          <w:rFonts w:eastAsia="Times New Roman" w:cs="Calibri"/>
          <w:b/>
          <w:bCs/>
          <w:color w:val="FF0000"/>
        </w:rPr>
      </w:pPr>
    </w:p>
    <w:p w:rsidR="0046762A" w:rsidRPr="00962C63" w:rsidRDefault="00B05D34" w:rsidP="00433D91">
      <w:pPr>
        <w:rPr>
          <w:b/>
        </w:rPr>
      </w:pPr>
      <w:r w:rsidRPr="00962C63">
        <w:rPr>
          <w:b/>
        </w:rPr>
        <w:lastRenderedPageBreak/>
        <w:t xml:space="preserve">2) </w:t>
      </w:r>
      <w:r w:rsidR="0046762A" w:rsidRPr="00962C63">
        <w:rPr>
          <w:b/>
        </w:rPr>
        <w:t>Calculate the dynamic range for a laser receiver. The dynamic range of the laser receiver is the difference between the minimum value for the maximum optical input power and the maximum value for the minimum optical input.</w:t>
      </w:r>
    </w:p>
    <w:p w:rsidR="0046762A" w:rsidRPr="00962C63" w:rsidRDefault="00B05D34" w:rsidP="0046762A">
      <w:r w:rsidRPr="00962C63">
        <w:rPr>
          <w:b/>
        </w:rPr>
        <w:t>Question</w:t>
      </w:r>
      <w:r w:rsidRPr="00962C63">
        <w:t xml:space="preserve">: </w:t>
      </w:r>
      <w:r w:rsidR="0046762A" w:rsidRPr="00962C63">
        <w:t>Master It</w:t>
      </w:r>
      <w:r w:rsidR="00350B26" w:rsidRPr="00962C63">
        <w:t>.</w:t>
      </w:r>
      <w:r w:rsidR="0046762A" w:rsidRPr="00962C63">
        <w:t xml:space="preserve"> Refer to the following table (see the text book) and calculate the dynamic range for the laser receiver.</w:t>
      </w:r>
    </w:p>
    <w:p w:rsidR="00F43595" w:rsidRPr="00962C63" w:rsidRDefault="00F43595" w:rsidP="00F43595">
      <w:pPr>
        <w:jc w:val="center"/>
      </w:pPr>
      <w:r w:rsidRPr="00962C63">
        <w:rPr>
          <w:noProof/>
        </w:rPr>
        <w:drawing>
          <wp:inline distT="0" distB="0" distL="0" distR="0" wp14:anchorId="105CD583" wp14:editId="5477BB92">
            <wp:extent cx="4729388" cy="2522809"/>
            <wp:effectExtent l="19050" t="0" r="0" b="0"/>
            <wp:docPr id="6" name="Picture 6" descr="C:\Users\fred\Pictures\7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fred\Pictures\777.png"/>
                    <pic:cNvPicPr>
                      <a:picLocks noChangeAspect="1" noChangeArrowheads="1"/>
                    </pic:cNvPicPr>
                  </pic:nvPicPr>
                  <pic:blipFill>
                    <a:blip r:embed="rId14" cstate="print"/>
                    <a:srcRect/>
                    <a:stretch>
                      <a:fillRect/>
                    </a:stretch>
                  </pic:blipFill>
                  <pic:spPr bwMode="auto">
                    <a:xfrm>
                      <a:off x="0" y="0"/>
                      <a:ext cx="4729388" cy="2522809"/>
                    </a:xfrm>
                    <a:prstGeom prst="rect">
                      <a:avLst/>
                    </a:prstGeom>
                    <a:noFill/>
                    <a:ln w="9525">
                      <a:noFill/>
                      <a:miter lim="800000"/>
                      <a:headEnd/>
                      <a:tailEnd/>
                    </a:ln>
                  </pic:spPr>
                </pic:pic>
              </a:graphicData>
            </a:graphic>
          </wp:inline>
        </w:drawing>
      </w:r>
    </w:p>
    <w:p w:rsidR="009B1C97" w:rsidRPr="00962C63" w:rsidRDefault="00433D91" w:rsidP="00F052B4">
      <w:pPr>
        <w:rPr>
          <w:rFonts w:eastAsia="Times New Roman" w:cs="Calibri"/>
          <w:b/>
          <w:bCs/>
          <w:color w:val="00B050"/>
        </w:rPr>
      </w:pPr>
      <w:r w:rsidRPr="00962C63">
        <w:rPr>
          <w:rFonts w:eastAsia="Times New Roman" w:cs="Calibri"/>
          <w:b/>
          <w:bCs/>
          <w:color w:val="00B050"/>
        </w:rPr>
        <w:t xml:space="preserve">Solution: </w:t>
      </w:r>
    </w:p>
    <w:p w:rsidR="00F052B4" w:rsidRPr="00962C63" w:rsidRDefault="00F052B4" w:rsidP="00F052B4">
      <w:pPr>
        <w:rPr>
          <w:color w:val="FF0000"/>
        </w:rPr>
      </w:pPr>
    </w:p>
    <w:sectPr w:rsidR="00F052B4" w:rsidRPr="00962C63" w:rsidSect="006E33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15461"/>
    <w:multiLevelType w:val="hybridMultilevel"/>
    <w:tmpl w:val="8622643A"/>
    <w:lvl w:ilvl="0" w:tplc="7AE298BE">
      <w:start w:val="1"/>
      <w:numFmt w:val="bullet"/>
      <w:lvlText w:val=""/>
      <w:lvlJc w:val="left"/>
      <w:pPr>
        <w:tabs>
          <w:tab w:val="num" w:pos="720"/>
        </w:tabs>
        <w:ind w:left="720" w:hanging="360"/>
      </w:pPr>
      <w:rPr>
        <w:rFonts w:ascii="Wingdings" w:hAnsi="Wingdings" w:hint="default"/>
      </w:rPr>
    </w:lvl>
    <w:lvl w:ilvl="1" w:tplc="329E6008" w:tentative="1">
      <w:start w:val="1"/>
      <w:numFmt w:val="bullet"/>
      <w:lvlText w:val=""/>
      <w:lvlJc w:val="left"/>
      <w:pPr>
        <w:tabs>
          <w:tab w:val="num" w:pos="1440"/>
        </w:tabs>
        <w:ind w:left="1440" w:hanging="360"/>
      </w:pPr>
      <w:rPr>
        <w:rFonts w:ascii="Wingdings" w:hAnsi="Wingdings" w:hint="default"/>
      </w:rPr>
    </w:lvl>
    <w:lvl w:ilvl="2" w:tplc="A6188E4C" w:tentative="1">
      <w:start w:val="1"/>
      <w:numFmt w:val="bullet"/>
      <w:lvlText w:val=""/>
      <w:lvlJc w:val="left"/>
      <w:pPr>
        <w:tabs>
          <w:tab w:val="num" w:pos="2160"/>
        </w:tabs>
        <w:ind w:left="2160" w:hanging="360"/>
      </w:pPr>
      <w:rPr>
        <w:rFonts w:ascii="Wingdings" w:hAnsi="Wingdings" w:hint="default"/>
      </w:rPr>
    </w:lvl>
    <w:lvl w:ilvl="3" w:tplc="956CEF42" w:tentative="1">
      <w:start w:val="1"/>
      <w:numFmt w:val="bullet"/>
      <w:lvlText w:val=""/>
      <w:lvlJc w:val="left"/>
      <w:pPr>
        <w:tabs>
          <w:tab w:val="num" w:pos="2880"/>
        </w:tabs>
        <w:ind w:left="2880" w:hanging="360"/>
      </w:pPr>
      <w:rPr>
        <w:rFonts w:ascii="Wingdings" w:hAnsi="Wingdings" w:hint="default"/>
      </w:rPr>
    </w:lvl>
    <w:lvl w:ilvl="4" w:tplc="74D2376E" w:tentative="1">
      <w:start w:val="1"/>
      <w:numFmt w:val="bullet"/>
      <w:lvlText w:val=""/>
      <w:lvlJc w:val="left"/>
      <w:pPr>
        <w:tabs>
          <w:tab w:val="num" w:pos="3600"/>
        </w:tabs>
        <w:ind w:left="3600" w:hanging="360"/>
      </w:pPr>
      <w:rPr>
        <w:rFonts w:ascii="Wingdings" w:hAnsi="Wingdings" w:hint="default"/>
      </w:rPr>
    </w:lvl>
    <w:lvl w:ilvl="5" w:tplc="06F0982A" w:tentative="1">
      <w:start w:val="1"/>
      <w:numFmt w:val="bullet"/>
      <w:lvlText w:val=""/>
      <w:lvlJc w:val="left"/>
      <w:pPr>
        <w:tabs>
          <w:tab w:val="num" w:pos="4320"/>
        </w:tabs>
        <w:ind w:left="4320" w:hanging="360"/>
      </w:pPr>
      <w:rPr>
        <w:rFonts w:ascii="Wingdings" w:hAnsi="Wingdings" w:hint="default"/>
      </w:rPr>
    </w:lvl>
    <w:lvl w:ilvl="6" w:tplc="2DD6B6DE" w:tentative="1">
      <w:start w:val="1"/>
      <w:numFmt w:val="bullet"/>
      <w:lvlText w:val=""/>
      <w:lvlJc w:val="left"/>
      <w:pPr>
        <w:tabs>
          <w:tab w:val="num" w:pos="5040"/>
        </w:tabs>
        <w:ind w:left="5040" w:hanging="360"/>
      </w:pPr>
      <w:rPr>
        <w:rFonts w:ascii="Wingdings" w:hAnsi="Wingdings" w:hint="default"/>
      </w:rPr>
    </w:lvl>
    <w:lvl w:ilvl="7" w:tplc="EF4CBFF4" w:tentative="1">
      <w:start w:val="1"/>
      <w:numFmt w:val="bullet"/>
      <w:lvlText w:val=""/>
      <w:lvlJc w:val="left"/>
      <w:pPr>
        <w:tabs>
          <w:tab w:val="num" w:pos="5760"/>
        </w:tabs>
        <w:ind w:left="5760" w:hanging="360"/>
      </w:pPr>
      <w:rPr>
        <w:rFonts w:ascii="Wingdings" w:hAnsi="Wingdings" w:hint="default"/>
      </w:rPr>
    </w:lvl>
    <w:lvl w:ilvl="8" w:tplc="6648363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EE2F4A"/>
    <w:multiLevelType w:val="hybridMultilevel"/>
    <w:tmpl w:val="EAC8987C"/>
    <w:lvl w:ilvl="0" w:tplc="67744B86">
      <w:start w:val="1"/>
      <w:numFmt w:val="bullet"/>
      <w:lvlText w:val=""/>
      <w:lvlJc w:val="left"/>
      <w:pPr>
        <w:tabs>
          <w:tab w:val="num" w:pos="720"/>
        </w:tabs>
        <w:ind w:left="720" w:hanging="360"/>
      </w:pPr>
      <w:rPr>
        <w:rFonts w:ascii="Wingdings" w:hAnsi="Wingdings" w:hint="default"/>
      </w:rPr>
    </w:lvl>
    <w:lvl w:ilvl="1" w:tplc="AAFE5B62" w:tentative="1">
      <w:start w:val="1"/>
      <w:numFmt w:val="bullet"/>
      <w:lvlText w:val=""/>
      <w:lvlJc w:val="left"/>
      <w:pPr>
        <w:tabs>
          <w:tab w:val="num" w:pos="1440"/>
        </w:tabs>
        <w:ind w:left="1440" w:hanging="360"/>
      </w:pPr>
      <w:rPr>
        <w:rFonts w:ascii="Wingdings" w:hAnsi="Wingdings" w:hint="default"/>
      </w:rPr>
    </w:lvl>
    <w:lvl w:ilvl="2" w:tplc="3144546C" w:tentative="1">
      <w:start w:val="1"/>
      <w:numFmt w:val="bullet"/>
      <w:lvlText w:val=""/>
      <w:lvlJc w:val="left"/>
      <w:pPr>
        <w:tabs>
          <w:tab w:val="num" w:pos="2160"/>
        </w:tabs>
        <w:ind w:left="2160" w:hanging="360"/>
      </w:pPr>
      <w:rPr>
        <w:rFonts w:ascii="Wingdings" w:hAnsi="Wingdings" w:hint="default"/>
      </w:rPr>
    </w:lvl>
    <w:lvl w:ilvl="3" w:tplc="333E316C" w:tentative="1">
      <w:start w:val="1"/>
      <w:numFmt w:val="bullet"/>
      <w:lvlText w:val=""/>
      <w:lvlJc w:val="left"/>
      <w:pPr>
        <w:tabs>
          <w:tab w:val="num" w:pos="2880"/>
        </w:tabs>
        <w:ind w:left="2880" w:hanging="360"/>
      </w:pPr>
      <w:rPr>
        <w:rFonts w:ascii="Wingdings" w:hAnsi="Wingdings" w:hint="default"/>
      </w:rPr>
    </w:lvl>
    <w:lvl w:ilvl="4" w:tplc="59383F16" w:tentative="1">
      <w:start w:val="1"/>
      <w:numFmt w:val="bullet"/>
      <w:lvlText w:val=""/>
      <w:lvlJc w:val="left"/>
      <w:pPr>
        <w:tabs>
          <w:tab w:val="num" w:pos="3600"/>
        </w:tabs>
        <w:ind w:left="3600" w:hanging="360"/>
      </w:pPr>
      <w:rPr>
        <w:rFonts w:ascii="Wingdings" w:hAnsi="Wingdings" w:hint="default"/>
      </w:rPr>
    </w:lvl>
    <w:lvl w:ilvl="5" w:tplc="B5120148" w:tentative="1">
      <w:start w:val="1"/>
      <w:numFmt w:val="bullet"/>
      <w:lvlText w:val=""/>
      <w:lvlJc w:val="left"/>
      <w:pPr>
        <w:tabs>
          <w:tab w:val="num" w:pos="4320"/>
        </w:tabs>
        <w:ind w:left="4320" w:hanging="360"/>
      </w:pPr>
      <w:rPr>
        <w:rFonts w:ascii="Wingdings" w:hAnsi="Wingdings" w:hint="default"/>
      </w:rPr>
    </w:lvl>
    <w:lvl w:ilvl="6" w:tplc="A08ED7DE" w:tentative="1">
      <w:start w:val="1"/>
      <w:numFmt w:val="bullet"/>
      <w:lvlText w:val=""/>
      <w:lvlJc w:val="left"/>
      <w:pPr>
        <w:tabs>
          <w:tab w:val="num" w:pos="5040"/>
        </w:tabs>
        <w:ind w:left="5040" w:hanging="360"/>
      </w:pPr>
      <w:rPr>
        <w:rFonts w:ascii="Wingdings" w:hAnsi="Wingdings" w:hint="default"/>
      </w:rPr>
    </w:lvl>
    <w:lvl w:ilvl="7" w:tplc="0EFE619A" w:tentative="1">
      <w:start w:val="1"/>
      <w:numFmt w:val="bullet"/>
      <w:lvlText w:val=""/>
      <w:lvlJc w:val="left"/>
      <w:pPr>
        <w:tabs>
          <w:tab w:val="num" w:pos="5760"/>
        </w:tabs>
        <w:ind w:left="5760" w:hanging="360"/>
      </w:pPr>
      <w:rPr>
        <w:rFonts w:ascii="Wingdings" w:hAnsi="Wingdings" w:hint="default"/>
      </w:rPr>
    </w:lvl>
    <w:lvl w:ilvl="8" w:tplc="A5B20BF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DC7F1C"/>
    <w:multiLevelType w:val="multilevel"/>
    <w:tmpl w:val="3F2C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0C3634"/>
    <w:multiLevelType w:val="multilevel"/>
    <w:tmpl w:val="62D4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8A71E5"/>
    <w:multiLevelType w:val="multilevel"/>
    <w:tmpl w:val="5E403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BA7F1B"/>
    <w:multiLevelType w:val="multilevel"/>
    <w:tmpl w:val="1EFC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2924D5"/>
    <w:multiLevelType w:val="multilevel"/>
    <w:tmpl w:val="4EE0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9E763F"/>
    <w:multiLevelType w:val="multilevel"/>
    <w:tmpl w:val="39A03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4"/>
  </w:num>
  <w:num w:numId="4">
    <w:abstractNumId w:val="1"/>
  </w:num>
  <w:num w:numId="5">
    <w:abstractNumId w:val="7"/>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4DB"/>
    <w:rsid w:val="0008532E"/>
    <w:rsid w:val="00127088"/>
    <w:rsid w:val="00130A7E"/>
    <w:rsid w:val="00131818"/>
    <w:rsid w:val="00134D0F"/>
    <w:rsid w:val="00161B13"/>
    <w:rsid w:val="00190EEE"/>
    <w:rsid w:val="001928D3"/>
    <w:rsid w:val="00195F93"/>
    <w:rsid w:val="001C2A38"/>
    <w:rsid w:val="00216F11"/>
    <w:rsid w:val="002935B2"/>
    <w:rsid w:val="002B3C05"/>
    <w:rsid w:val="00350B26"/>
    <w:rsid w:val="00376520"/>
    <w:rsid w:val="00396674"/>
    <w:rsid w:val="003B387D"/>
    <w:rsid w:val="003C5C6A"/>
    <w:rsid w:val="00404EB1"/>
    <w:rsid w:val="00406543"/>
    <w:rsid w:val="004202AC"/>
    <w:rsid w:val="00433D91"/>
    <w:rsid w:val="00441DEB"/>
    <w:rsid w:val="0046762A"/>
    <w:rsid w:val="00473994"/>
    <w:rsid w:val="004A6395"/>
    <w:rsid w:val="004E33B2"/>
    <w:rsid w:val="00555B69"/>
    <w:rsid w:val="005636E4"/>
    <w:rsid w:val="00566FF5"/>
    <w:rsid w:val="00595034"/>
    <w:rsid w:val="005B47EC"/>
    <w:rsid w:val="005D685B"/>
    <w:rsid w:val="00611C27"/>
    <w:rsid w:val="00612F58"/>
    <w:rsid w:val="0065078C"/>
    <w:rsid w:val="00685C93"/>
    <w:rsid w:val="006A4FAD"/>
    <w:rsid w:val="006B7C4F"/>
    <w:rsid w:val="006E33B8"/>
    <w:rsid w:val="00717743"/>
    <w:rsid w:val="00726DCB"/>
    <w:rsid w:val="00730B1F"/>
    <w:rsid w:val="007872CF"/>
    <w:rsid w:val="007A3865"/>
    <w:rsid w:val="007F617E"/>
    <w:rsid w:val="00813E6F"/>
    <w:rsid w:val="00822D72"/>
    <w:rsid w:val="00832A69"/>
    <w:rsid w:val="0086281A"/>
    <w:rsid w:val="00880835"/>
    <w:rsid w:val="0090036A"/>
    <w:rsid w:val="00962C63"/>
    <w:rsid w:val="0096522D"/>
    <w:rsid w:val="00966F2B"/>
    <w:rsid w:val="009756AE"/>
    <w:rsid w:val="009B1C97"/>
    <w:rsid w:val="00A3168F"/>
    <w:rsid w:val="00AD47E3"/>
    <w:rsid w:val="00B05D34"/>
    <w:rsid w:val="00B33B93"/>
    <w:rsid w:val="00B41958"/>
    <w:rsid w:val="00B439CE"/>
    <w:rsid w:val="00B544C3"/>
    <w:rsid w:val="00BC2F35"/>
    <w:rsid w:val="00BF5E02"/>
    <w:rsid w:val="00C4583F"/>
    <w:rsid w:val="00C534DB"/>
    <w:rsid w:val="00C63AA5"/>
    <w:rsid w:val="00CE48FF"/>
    <w:rsid w:val="00CF1E7C"/>
    <w:rsid w:val="00D52EFA"/>
    <w:rsid w:val="00D862E8"/>
    <w:rsid w:val="00D87021"/>
    <w:rsid w:val="00DD7FD7"/>
    <w:rsid w:val="00E00E18"/>
    <w:rsid w:val="00E06BB9"/>
    <w:rsid w:val="00E16763"/>
    <w:rsid w:val="00E2153D"/>
    <w:rsid w:val="00E652B7"/>
    <w:rsid w:val="00E81E02"/>
    <w:rsid w:val="00E85909"/>
    <w:rsid w:val="00EB2111"/>
    <w:rsid w:val="00EE0CEF"/>
    <w:rsid w:val="00F01DC1"/>
    <w:rsid w:val="00F052B4"/>
    <w:rsid w:val="00F0608B"/>
    <w:rsid w:val="00F12BEA"/>
    <w:rsid w:val="00F360EA"/>
    <w:rsid w:val="00F41168"/>
    <w:rsid w:val="00F43595"/>
    <w:rsid w:val="00F46F6B"/>
    <w:rsid w:val="00F5050B"/>
    <w:rsid w:val="00FA425C"/>
    <w:rsid w:val="00FB64CC"/>
    <w:rsid w:val="00FD787D"/>
    <w:rsid w:val="00FE0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B9BD79-6C7C-4AA3-A931-4BC4A7F93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A425C"/>
    <w:rPr>
      <w:b/>
      <w:bCs/>
      <w:i w:val="0"/>
      <w:iCs w:val="0"/>
    </w:rPr>
  </w:style>
  <w:style w:type="paragraph" w:styleId="NormalWeb">
    <w:name w:val="Normal (Web)"/>
    <w:basedOn w:val="Normal"/>
    <w:uiPriority w:val="99"/>
    <w:unhideWhenUsed/>
    <w:rsid w:val="00FA425C"/>
    <w:pPr>
      <w:spacing w:after="240" w:line="240" w:lineRule="auto"/>
    </w:pPr>
    <w:rPr>
      <w:rFonts w:ascii="Arial" w:eastAsia="Times New Roman" w:hAnsi="Arial" w:cs="Arial"/>
      <w:color w:val="000000"/>
      <w:sz w:val="20"/>
      <w:szCs w:val="20"/>
    </w:rPr>
  </w:style>
  <w:style w:type="paragraph" w:customStyle="1" w:styleId="titles">
    <w:name w:val="titles"/>
    <w:basedOn w:val="Normal"/>
    <w:rsid w:val="00FA425C"/>
    <w:pPr>
      <w:spacing w:after="240" w:line="240" w:lineRule="auto"/>
    </w:pPr>
    <w:rPr>
      <w:rFonts w:ascii="Arial" w:eastAsia="Times New Roman" w:hAnsi="Arial" w:cs="Arial"/>
      <w:b/>
      <w:bCs/>
      <w:color w:val="104B86"/>
      <w:sz w:val="20"/>
      <w:szCs w:val="20"/>
    </w:rPr>
  </w:style>
  <w:style w:type="paragraph" w:customStyle="1" w:styleId="Subtitle1">
    <w:name w:val="Subtitle1"/>
    <w:basedOn w:val="Normal"/>
    <w:rsid w:val="00FA425C"/>
    <w:pPr>
      <w:spacing w:after="240" w:line="240" w:lineRule="auto"/>
    </w:pPr>
    <w:rPr>
      <w:rFonts w:ascii="Arial" w:eastAsia="Times New Roman" w:hAnsi="Arial" w:cs="Arial"/>
      <w:b/>
      <w:bCs/>
      <w:color w:val="4B77A4"/>
      <w:sz w:val="20"/>
      <w:szCs w:val="20"/>
    </w:rPr>
  </w:style>
  <w:style w:type="character" w:customStyle="1" w:styleId="apple-converted-space">
    <w:name w:val="apple-converted-space"/>
    <w:basedOn w:val="DefaultParagraphFont"/>
    <w:rsid w:val="0086281A"/>
  </w:style>
  <w:style w:type="character" w:styleId="Emphasis">
    <w:name w:val="Emphasis"/>
    <w:basedOn w:val="DefaultParagraphFont"/>
    <w:uiPriority w:val="20"/>
    <w:qFormat/>
    <w:rsid w:val="00FD787D"/>
    <w:rPr>
      <w:i/>
      <w:iCs/>
    </w:rPr>
  </w:style>
  <w:style w:type="character" w:styleId="Hyperlink">
    <w:name w:val="Hyperlink"/>
    <w:basedOn w:val="DefaultParagraphFont"/>
    <w:uiPriority w:val="99"/>
    <w:semiHidden/>
    <w:unhideWhenUsed/>
    <w:rsid w:val="00161B13"/>
    <w:rPr>
      <w:color w:val="0000FF"/>
      <w:u w:val="single"/>
    </w:rPr>
  </w:style>
  <w:style w:type="paragraph" w:styleId="BalloonText">
    <w:name w:val="Balloon Text"/>
    <w:basedOn w:val="Normal"/>
    <w:link w:val="BalloonTextChar"/>
    <w:uiPriority w:val="99"/>
    <w:semiHidden/>
    <w:unhideWhenUsed/>
    <w:rsid w:val="001270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0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34654">
      <w:bodyDiv w:val="1"/>
      <w:marLeft w:val="0"/>
      <w:marRight w:val="0"/>
      <w:marTop w:val="0"/>
      <w:marBottom w:val="0"/>
      <w:divBdr>
        <w:top w:val="none" w:sz="0" w:space="0" w:color="auto"/>
        <w:left w:val="none" w:sz="0" w:space="0" w:color="auto"/>
        <w:bottom w:val="none" w:sz="0" w:space="0" w:color="auto"/>
        <w:right w:val="none" w:sz="0" w:space="0" w:color="auto"/>
      </w:divBdr>
    </w:div>
    <w:div w:id="375281843">
      <w:bodyDiv w:val="1"/>
      <w:marLeft w:val="0"/>
      <w:marRight w:val="0"/>
      <w:marTop w:val="0"/>
      <w:marBottom w:val="0"/>
      <w:divBdr>
        <w:top w:val="none" w:sz="0" w:space="0" w:color="auto"/>
        <w:left w:val="none" w:sz="0" w:space="0" w:color="auto"/>
        <w:bottom w:val="none" w:sz="0" w:space="0" w:color="auto"/>
        <w:right w:val="none" w:sz="0" w:space="0" w:color="auto"/>
      </w:divBdr>
    </w:div>
    <w:div w:id="404570851">
      <w:bodyDiv w:val="1"/>
      <w:marLeft w:val="0"/>
      <w:marRight w:val="0"/>
      <w:marTop w:val="0"/>
      <w:marBottom w:val="0"/>
      <w:divBdr>
        <w:top w:val="none" w:sz="0" w:space="0" w:color="auto"/>
        <w:left w:val="none" w:sz="0" w:space="0" w:color="auto"/>
        <w:bottom w:val="none" w:sz="0" w:space="0" w:color="auto"/>
        <w:right w:val="none" w:sz="0" w:space="0" w:color="auto"/>
      </w:divBdr>
    </w:div>
    <w:div w:id="428355168">
      <w:bodyDiv w:val="1"/>
      <w:marLeft w:val="0"/>
      <w:marRight w:val="0"/>
      <w:marTop w:val="0"/>
      <w:marBottom w:val="0"/>
      <w:divBdr>
        <w:top w:val="none" w:sz="0" w:space="0" w:color="auto"/>
        <w:left w:val="none" w:sz="0" w:space="0" w:color="auto"/>
        <w:bottom w:val="none" w:sz="0" w:space="0" w:color="auto"/>
        <w:right w:val="none" w:sz="0" w:space="0" w:color="auto"/>
      </w:divBdr>
      <w:divsChild>
        <w:div w:id="210387308">
          <w:marLeft w:val="504"/>
          <w:marRight w:val="0"/>
          <w:marTop w:val="140"/>
          <w:marBottom w:val="0"/>
          <w:divBdr>
            <w:top w:val="none" w:sz="0" w:space="0" w:color="auto"/>
            <w:left w:val="none" w:sz="0" w:space="0" w:color="auto"/>
            <w:bottom w:val="none" w:sz="0" w:space="0" w:color="auto"/>
            <w:right w:val="none" w:sz="0" w:space="0" w:color="auto"/>
          </w:divBdr>
        </w:div>
        <w:div w:id="2017344535">
          <w:marLeft w:val="504"/>
          <w:marRight w:val="0"/>
          <w:marTop w:val="140"/>
          <w:marBottom w:val="0"/>
          <w:divBdr>
            <w:top w:val="none" w:sz="0" w:space="0" w:color="auto"/>
            <w:left w:val="none" w:sz="0" w:space="0" w:color="auto"/>
            <w:bottom w:val="none" w:sz="0" w:space="0" w:color="auto"/>
            <w:right w:val="none" w:sz="0" w:space="0" w:color="auto"/>
          </w:divBdr>
        </w:div>
        <w:div w:id="1422482056">
          <w:marLeft w:val="504"/>
          <w:marRight w:val="0"/>
          <w:marTop w:val="140"/>
          <w:marBottom w:val="0"/>
          <w:divBdr>
            <w:top w:val="none" w:sz="0" w:space="0" w:color="auto"/>
            <w:left w:val="none" w:sz="0" w:space="0" w:color="auto"/>
            <w:bottom w:val="none" w:sz="0" w:space="0" w:color="auto"/>
            <w:right w:val="none" w:sz="0" w:space="0" w:color="auto"/>
          </w:divBdr>
        </w:div>
        <w:div w:id="1059209719">
          <w:marLeft w:val="504"/>
          <w:marRight w:val="0"/>
          <w:marTop w:val="140"/>
          <w:marBottom w:val="0"/>
          <w:divBdr>
            <w:top w:val="none" w:sz="0" w:space="0" w:color="auto"/>
            <w:left w:val="none" w:sz="0" w:space="0" w:color="auto"/>
            <w:bottom w:val="none" w:sz="0" w:space="0" w:color="auto"/>
            <w:right w:val="none" w:sz="0" w:space="0" w:color="auto"/>
          </w:divBdr>
        </w:div>
        <w:div w:id="1246767969">
          <w:marLeft w:val="504"/>
          <w:marRight w:val="0"/>
          <w:marTop w:val="140"/>
          <w:marBottom w:val="0"/>
          <w:divBdr>
            <w:top w:val="none" w:sz="0" w:space="0" w:color="auto"/>
            <w:left w:val="none" w:sz="0" w:space="0" w:color="auto"/>
            <w:bottom w:val="none" w:sz="0" w:space="0" w:color="auto"/>
            <w:right w:val="none" w:sz="0" w:space="0" w:color="auto"/>
          </w:divBdr>
        </w:div>
        <w:div w:id="770973529">
          <w:marLeft w:val="504"/>
          <w:marRight w:val="0"/>
          <w:marTop w:val="140"/>
          <w:marBottom w:val="0"/>
          <w:divBdr>
            <w:top w:val="none" w:sz="0" w:space="0" w:color="auto"/>
            <w:left w:val="none" w:sz="0" w:space="0" w:color="auto"/>
            <w:bottom w:val="none" w:sz="0" w:space="0" w:color="auto"/>
            <w:right w:val="none" w:sz="0" w:space="0" w:color="auto"/>
          </w:divBdr>
        </w:div>
      </w:divsChild>
    </w:div>
    <w:div w:id="503669476">
      <w:bodyDiv w:val="1"/>
      <w:marLeft w:val="0"/>
      <w:marRight w:val="0"/>
      <w:marTop w:val="0"/>
      <w:marBottom w:val="0"/>
      <w:divBdr>
        <w:top w:val="none" w:sz="0" w:space="0" w:color="auto"/>
        <w:left w:val="none" w:sz="0" w:space="0" w:color="auto"/>
        <w:bottom w:val="none" w:sz="0" w:space="0" w:color="auto"/>
        <w:right w:val="none" w:sz="0" w:space="0" w:color="auto"/>
      </w:divBdr>
    </w:div>
    <w:div w:id="760562178">
      <w:bodyDiv w:val="1"/>
      <w:marLeft w:val="0"/>
      <w:marRight w:val="0"/>
      <w:marTop w:val="0"/>
      <w:marBottom w:val="0"/>
      <w:divBdr>
        <w:top w:val="none" w:sz="0" w:space="0" w:color="auto"/>
        <w:left w:val="none" w:sz="0" w:space="0" w:color="auto"/>
        <w:bottom w:val="none" w:sz="0" w:space="0" w:color="auto"/>
        <w:right w:val="none" w:sz="0" w:space="0" w:color="auto"/>
      </w:divBdr>
      <w:divsChild>
        <w:div w:id="408507270">
          <w:marLeft w:val="504"/>
          <w:marRight w:val="0"/>
          <w:marTop w:val="140"/>
          <w:marBottom w:val="0"/>
          <w:divBdr>
            <w:top w:val="none" w:sz="0" w:space="0" w:color="auto"/>
            <w:left w:val="none" w:sz="0" w:space="0" w:color="auto"/>
            <w:bottom w:val="none" w:sz="0" w:space="0" w:color="auto"/>
            <w:right w:val="none" w:sz="0" w:space="0" w:color="auto"/>
          </w:divBdr>
        </w:div>
        <w:div w:id="1272321195">
          <w:marLeft w:val="504"/>
          <w:marRight w:val="0"/>
          <w:marTop w:val="140"/>
          <w:marBottom w:val="0"/>
          <w:divBdr>
            <w:top w:val="none" w:sz="0" w:space="0" w:color="auto"/>
            <w:left w:val="none" w:sz="0" w:space="0" w:color="auto"/>
            <w:bottom w:val="none" w:sz="0" w:space="0" w:color="auto"/>
            <w:right w:val="none" w:sz="0" w:space="0" w:color="auto"/>
          </w:divBdr>
        </w:div>
        <w:div w:id="1618634496">
          <w:marLeft w:val="504"/>
          <w:marRight w:val="0"/>
          <w:marTop w:val="140"/>
          <w:marBottom w:val="0"/>
          <w:divBdr>
            <w:top w:val="none" w:sz="0" w:space="0" w:color="auto"/>
            <w:left w:val="none" w:sz="0" w:space="0" w:color="auto"/>
            <w:bottom w:val="none" w:sz="0" w:space="0" w:color="auto"/>
            <w:right w:val="none" w:sz="0" w:space="0" w:color="auto"/>
          </w:divBdr>
        </w:div>
        <w:div w:id="266279513">
          <w:marLeft w:val="504"/>
          <w:marRight w:val="0"/>
          <w:marTop w:val="140"/>
          <w:marBottom w:val="0"/>
          <w:divBdr>
            <w:top w:val="none" w:sz="0" w:space="0" w:color="auto"/>
            <w:left w:val="none" w:sz="0" w:space="0" w:color="auto"/>
            <w:bottom w:val="none" w:sz="0" w:space="0" w:color="auto"/>
            <w:right w:val="none" w:sz="0" w:space="0" w:color="auto"/>
          </w:divBdr>
        </w:div>
        <w:div w:id="1724020032">
          <w:marLeft w:val="504"/>
          <w:marRight w:val="0"/>
          <w:marTop w:val="140"/>
          <w:marBottom w:val="0"/>
          <w:divBdr>
            <w:top w:val="none" w:sz="0" w:space="0" w:color="auto"/>
            <w:left w:val="none" w:sz="0" w:space="0" w:color="auto"/>
            <w:bottom w:val="none" w:sz="0" w:space="0" w:color="auto"/>
            <w:right w:val="none" w:sz="0" w:space="0" w:color="auto"/>
          </w:divBdr>
        </w:div>
        <w:div w:id="1266621286">
          <w:marLeft w:val="504"/>
          <w:marRight w:val="0"/>
          <w:marTop w:val="140"/>
          <w:marBottom w:val="0"/>
          <w:divBdr>
            <w:top w:val="none" w:sz="0" w:space="0" w:color="auto"/>
            <w:left w:val="none" w:sz="0" w:space="0" w:color="auto"/>
            <w:bottom w:val="none" w:sz="0" w:space="0" w:color="auto"/>
            <w:right w:val="none" w:sz="0" w:space="0" w:color="auto"/>
          </w:divBdr>
        </w:div>
      </w:divsChild>
    </w:div>
    <w:div w:id="772021890">
      <w:bodyDiv w:val="1"/>
      <w:marLeft w:val="0"/>
      <w:marRight w:val="0"/>
      <w:marTop w:val="0"/>
      <w:marBottom w:val="0"/>
      <w:divBdr>
        <w:top w:val="none" w:sz="0" w:space="0" w:color="auto"/>
        <w:left w:val="none" w:sz="0" w:space="0" w:color="auto"/>
        <w:bottom w:val="none" w:sz="0" w:space="0" w:color="auto"/>
        <w:right w:val="none" w:sz="0" w:space="0" w:color="auto"/>
      </w:divBdr>
      <w:divsChild>
        <w:div w:id="402141587">
          <w:marLeft w:val="504"/>
          <w:marRight w:val="0"/>
          <w:marTop w:val="140"/>
          <w:marBottom w:val="0"/>
          <w:divBdr>
            <w:top w:val="none" w:sz="0" w:space="0" w:color="auto"/>
            <w:left w:val="none" w:sz="0" w:space="0" w:color="auto"/>
            <w:bottom w:val="none" w:sz="0" w:space="0" w:color="auto"/>
            <w:right w:val="none" w:sz="0" w:space="0" w:color="auto"/>
          </w:divBdr>
        </w:div>
        <w:div w:id="1884638528">
          <w:marLeft w:val="504"/>
          <w:marRight w:val="0"/>
          <w:marTop w:val="140"/>
          <w:marBottom w:val="0"/>
          <w:divBdr>
            <w:top w:val="none" w:sz="0" w:space="0" w:color="auto"/>
            <w:left w:val="none" w:sz="0" w:space="0" w:color="auto"/>
            <w:bottom w:val="none" w:sz="0" w:space="0" w:color="auto"/>
            <w:right w:val="none" w:sz="0" w:space="0" w:color="auto"/>
          </w:divBdr>
        </w:div>
        <w:div w:id="658965250">
          <w:marLeft w:val="504"/>
          <w:marRight w:val="0"/>
          <w:marTop w:val="140"/>
          <w:marBottom w:val="0"/>
          <w:divBdr>
            <w:top w:val="none" w:sz="0" w:space="0" w:color="auto"/>
            <w:left w:val="none" w:sz="0" w:space="0" w:color="auto"/>
            <w:bottom w:val="none" w:sz="0" w:space="0" w:color="auto"/>
            <w:right w:val="none" w:sz="0" w:space="0" w:color="auto"/>
          </w:divBdr>
        </w:div>
        <w:div w:id="1969818103">
          <w:marLeft w:val="504"/>
          <w:marRight w:val="0"/>
          <w:marTop w:val="140"/>
          <w:marBottom w:val="0"/>
          <w:divBdr>
            <w:top w:val="none" w:sz="0" w:space="0" w:color="auto"/>
            <w:left w:val="none" w:sz="0" w:space="0" w:color="auto"/>
            <w:bottom w:val="none" w:sz="0" w:space="0" w:color="auto"/>
            <w:right w:val="none" w:sz="0" w:space="0" w:color="auto"/>
          </w:divBdr>
        </w:div>
        <w:div w:id="1391153994">
          <w:marLeft w:val="504"/>
          <w:marRight w:val="0"/>
          <w:marTop w:val="140"/>
          <w:marBottom w:val="0"/>
          <w:divBdr>
            <w:top w:val="none" w:sz="0" w:space="0" w:color="auto"/>
            <w:left w:val="none" w:sz="0" w:space="0" w:color="auto"/>
            <w:bottom w:val="none" w:sz="0" w:space="0" w:color="auto"/>
            <w:right w:val="none" w:sz="0" w:space="0" w:color="auto"/>
          </w:divBdr>
        </w:div>
        <w:div w:id="1341541002">
          <w:marLeft w:val="504"/>
          <w:marRight w:val="0"/>
          <w:marTop w:val="140"/>
          <w:marBottom w:val="0"/>
          <w:divBdr>
            <w:top w:val="none" w:sz="0" w:space="0" w:color="auto"/>
            <w:left w:val="none" w:sz="0" w:space="0" w:color="auto"/>
            <w:bottom w:val="none" w:sz="0" w:space="0" w:color="auto"/>
            <w:right w:val="none" w:sz="0" w:space="0" w:color="auto"/>
          </w:divBdr>
        </w:div>
      </w:divsChild>
    </w:div>
    <w:div w:id="1673408745">
      <w:bodyDiv w:val="1"/>
      <w:marLeft w:val="0"/>
      <w:marRight w:val="0"/>
      <w:marTop w:val="0"/>
      <w:marBottom w:val="0"/>
      <w:divBdr>
        <w:top w:val="none" w:sz="0" w:space="0" w:color="auto"/>
        <w:left w:val="none" w:sz="0" w:space="0" w:color="auto"/>
        <w:bottom w:val="none" w:sz="0" w:space="0" w:color="auto"/>
        <w:right w:val="none" w:sz="0" w:space="0" w:color="auto"/>
      </w:divBdr>
    </w:div>
    <w:div w:id="1687443230">
      <w:bodyDiv w:val="1"/>
      <w:marLeft w:val="0"/>
      <w:marRight w:val="0"/>
      <w:marTop w:val="0"/>
      <w:marBottom w:val="0"/>
      <w:divBdr>
        <w:top w:val="none" w:sz="0" w:space="0" w:color="auto"/>
        <w:left w:val="none" w:sz="0" w:space="0" w:color="auto"/>
        <w:bottom w:val="none" w:sz="0" w:space="0" w:color="auto"/>
        <w:right w:val="none" w:sz="0" w:space="0" w:color="auto"/>
      </w:divBdr>
    </w:div>
    <w:div w:id="1884634457">
      <w:bodyDiv w:val="1"/>
      <w:marLeft w:val="0"/>
      <w:marRight w:val="0"/>
      <w:marTop w:val="0"/>
      <w:marBottom w:val="0"/>
      <w:divBdr>
        <w:top w:val="none" w:sz="0" w:space="0" w:color="auto"/>
        <w:left w:val="none" w:sz="0" w:space="0" w:color="auto"/>
        <w:bottom w:val="none" w:sz="0" w:space="0" w:color="auto"/>
        <w:right w:val="none" w:sz="0" w:space="0" w:color="auto"/>
      </w:divBdr>
    </w:div>
    <w:div w:id="205726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7000D7C758CD4FA8D68CA661EBC565" ma:contentTypeVersion="0" ma:contentTypeDescription="Create a new document." ma:contentTypeScope="" ma:versionID="1a5add1e39d5e16a8679ca51ad31158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365CB46-1A8B-48B1-9EE3-1BD0028CE1B7}">
  <ds:schemaRefs>
    <ds:schemaRef ds:uri="http://schemas.microsoft.com/sharepoint/v3/contenttype/forms"/>
  </ds:schemaRefs>
</ds:datastoreItem>
</file>

<file path=customXml/itemProps2.xml><?xml version="1.0" encoding="utf-8"?>
<ds:datastoreItem xmlns:ds="http://schemas.openxmlformats.org/officeDocument/2006/customXml" ds:itemID="{82887B95-5FD7-42C5-AC67-DD075EE0AD2F}">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www.w3.org/XML/1998/namespace"/>
    <ds:schemaRef ds:uri="http://purl.org/dc/elements/1.1/"/>
  </ds:schemaRefs>
</ds:datastoreItem>
</file>

<file path=customXml/itemProps3.xml><?xml version="1.0" encoding="utf-8"?>
<ds:datastoreItem xmlns:ds="http://schemas.openxmlformats.org/officeDocument/2006/customXml" ds:itemID="{5BDFC8DD-181A-4FDD-BF7E-0AB3478AD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5FBD009-146C-434E-B100-35D40C953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Connie - DFAB</dc:creator>
  <cp:lastModifiedBy>Gary Martin</cp:lastModifiedBy>
  <cp:revision>2</cp:revision>
  <dcterms:created xsi:type="dcterms:W3CDTF">2017-07-31T02:47:00Z</dcterms:created>
  <dcterms:modified xsi:type="dcterms:W3CDTF">2017-07-31T02:47:00Z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0x010100547000D7C758CD4FA8D68CA661EBC565</vt:lpwstr>
  </property>
</Properties>
</file>