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FBB" w:rsidRPr="00C80FBB" w:rsidRDefault="00C80FBB" w:rsidP="00C80FBB">
      <w:pPr>
        <w:pStyle w:val="ListParagraph"/>
        <w:numPr>
          <w:ilvl w:val="0"/>
          <w:numId w:val="1"/>
        </w:numPr>
        <w:spacing w:after="0" w:line="240" w:lineRule="auto"/>
        <w:rPr>
          <w:rFonts w:ascii="Arial" w:eastAsia="Times New Roman" w:hAnsi="Arial" w:cs="Arial"/>
          <w:sz w:val="24"/>
          <w:szCs w:val="24"/>
        </w:rPr>
      </w:pPr>
      <w:r w:rsidRPr="00C80FBB">
        <w:rPr>
          <w:rFonts w:ascii="Helvetica" w:eastAsia="Times New Roman" w:hAnsi="Helvetica" w:cs="Helvetica"/>
          <w:color w:val="111111"/>
          <w:sz w:val="20"/>
          <w:szCs w:val="20"/>
          <w:shd w:val="clear" w:color="auto" w:fill="FFFFFF"/>
        </w:rPr>
        <w:t xml:space="preserve">In your own words rewrite the </w:t>
      </w:r>
      <w:r w:rsidRPr="00C80FBB">
        <w:rPr>
          <w:rFonts w:ascii="Helvetica" w:eastAsia="Times New Roman" w:hAnsi="Helvetica" w:cs="Helvetica"/>
          <w:color w:val="111111"/>
          <w:sz w:val="20"/>
          <w:szCs w:val="20"/>
          <w:highlight w:val="yellow"/>
          <w:shd w:val="clear" w:color="auto" w:fill="FFFFFF"/>
        </w:rPr>
        <w:t>analysts</w:t>
      </w:r>
      <w:r w:rsidRPr="00C80FBB">
        <w:rPr>
          <w:rFonts w:ascii="Helvetica" w:eastAsia="Times New Roman" w:hAnsi="Helvetica" w:cs="Helvetica"/>
          <w:color w:val="111111"/>
          <w:sz w:val="20"/>
          <w:szCs w:val="20"/>
          <w:shd w:val="clear" w:color="auto" w:fill="FFFFFF"/>
        </w:rPr>
        <w:t xml:space="preserve"> section.</w:t>
      </w:r>
    </w:p>
    <w:p w:rsidR="00C80FBB" w:rsidRPr="00C80FBB" w:rsidRDefault="00C80FBB" w:rsidP="00C80FBB">
      <w:pPr>
        <w:spacing w:after="0" w:line="240" w:lineRule="auto"/>
        <w:rPr>
          <w:rFonts w:ascii="Arial" w:eastAsia="Times New Roman" w:hAnsi="Arial" w:cs="Arial"/>
          <w:sz w:val="24"/>
          <w:szCs w:val="24"/>
        </w:rPr>
      </w:pPr>
    </w:p>
    <w:p w:rsidR="00C80FBB" w:rsidRPr="00C80FBB" w:rsidRDefault="00C80FBB" w:rsidP="00C80FBB">
      <w:pPr>
        <w:pStyle w:val="ListParagraph"/>
        <w:numPr>
          <w:ilvl w:val="0"/>
          <w:numId w:val="1"/>
        </w:numPr>
        <w:spacing w:after="0" w:line="240" w:lineRule="auto"/>
        <w:rPr>
          <w:rFonts w:ascii="Arial" w:eastAsia="Times New Roman" w:hAnsi="Arial" w:cs="Arial"/>
          <w:sz w:val="24"/>
          <w:szCs w:val="24"/>
        </w:rPr>
      </w:pPr>
      <w:r w:rsidRPr="00C80FBB">
        <w:rPr>
          <w:rFonts w:ascii="Helvetica" w:eastAsia="Times New Roman" w:hAnsi="Helvetica" w:cs="Helvetica"/>
          <w:color w:val="111111"/>
          <w:sz w:val="20"/>
          <w:szCs w:val="20"/>
          <w:shd w:val="clear" w:color="auto" w:fill="FFFFFF"/>
        </w:rPr>
        <w:t xml:space="preserve">In your own words rewrite the </w:t>
      </w:r>
      <w:r w:rsidRPr="00C80FBB">
        <w:rPr>
          <w:rFonts w:ascii="Helvetica" w:eastAsia="Times New Roman" w:hAnsi="Helvetica" w:cs="Helvetica"/>
          <w:color w:val="111111"/>
          <w:sz w:val="20"/>
          <w:szCs w:val="20"/>
          <w:highlight w:val="cyan"/>
          <w:shd w:val="clear" w:color="auto" w:fill="FFFFFF"/>
        </w:rPr>
        <w:t>description of the Case Study</w:t>
      </w:r>
      <w:r w:rsidRPr="00C80FBB">
        <w:rPr>
          <w:rFonts w:ascii="Helvetica" w:eastAsia="Times New Roman" w:hAnsi="Helvetica" w:cs="Helvetica"/>
          <w:color w:val="111111"/>
          <w:sz w:val="20"/>
          <w:szCs w:val="20"/>
          <w:shd w:val="clear" w:color="auto" w:fill="FFFFFF"/>
        </w:rPr>
        <w:t>.</w:t>
      </w:r>
    </w:p>
    <w:p w:rsidR="00C80FBB" w:rsidRDefault="00C80FBB" w:rsidP="00C80FBB">
      <w:pPr>
        <w:spacing w:after="0" w:line="240" w:lineRule="auto"/>
        <w:rPr>
          <w:rFonts w:ascii="Helvetica" w:eastAsia="Times New Roman" w:hAnsi="Helvetica" w:cs="Helvetica"/>
          <w:color w:val="111111"/>
          <w:sz w:val="20"/>
          <w:szCs w:val="20"/>
          <w:shd w:val="clear" w:color="auto" w:fill="FFFFFF"/>
        </w:rPr>
      </w:pPr>
    </w:p>
    <w:p w:rsidR="00C80FBB" w:rsidRPr="00BB668D" w:rsidRDefault="00C80FBB" w:rsidP="00C80FBB">
      <w:pPr>
        <w:pStyle w:val="ListParagraph"/>
        <w:numPr>
          <w:ilvl w:val="0"/>
          <w:numId w:val="1"/>
        </w:numPr>
        <w:spacing w:after="0" w:line="240" w:lineRule="auto"/>
        <w:rPr>
          <w:rFonts w:ascii="Arial" w:eastAsia="Times New Roman" w:hAnsi="Arial" w:cs="Arial"/>
          <w:sz w:val="24"/>
          <w:szCs w:val="24"/>
        </w:rPr>
      </w:pPr>
      <w:r w:rsidRPr="00C80FBB">
        <w:rPr>
          <w:rFonts w:ascii="Helvetica" w:eastAsia="Times New Roman" w:hAnsi="Helvetica" w:cs="Helvetica"/>
          <w:color w:val="111111"/>
          <w:sz w:val="20"/>
          <w:szCs w:val="20"/>
          <w:shd w:val="clear" w:color="auto" w:fill="FFFFFF"/>
        </w:rPr>
        <w:t>Do you agree with the group recommendation, or would you recommend a slightly different recommendation?</w:t>
      </w:r>
      <w:r>
        <w:rPr>
          <w:rFonts w:ascii="Helvetica" w:eastAsia="Times New Roman" w:hAnsi="Helvetica" w:cs="Helvetica"/>
          <w:color w:val="111111"/>
          <w:sz w:val="20"/>
          <w:szCs w:val="20"/>
          <w:shd w:val="clear" w:color="auto" w:fill="FFFFFF"/>
        </w:rPr>
        <w:t xml:space="preserve"> Explain.</w:t>
      </w:r>
    </w:p>
    <w:p w:rsidR="00BB668D" w:rsidRPr="00BB668D" w:rsidRDefault="00BB668D" w:rsidP="00BB668D">
      <w:pPr>
        <w:pStyle w:val="ListParagraph"/>
        <w:rPr>
          <w:rFonts w:ascii="Arial" w:eastAsia="Times New Roman" w:hAnsi="Arial" w:cs="Arial"/>
          <w:sz w:val="24"/>
          <w:szCs w:val="24"/>
        </w:rPr>
      </w:pPr>
    </w:p>
    <w:p w:rsidR="00BB668D" w:rsidRDefault="00BB668D" w:rsidP="00BB668D">
      <w:pPr>
        <w:pStyle w:val="NormalWeb"/>
        <w:numPr>
          <w:ilvl w:val="0"/>
          <w:numId w:val="1"/>
        </w:numPr>
      </w:pPr>
      <w:r>
        <w:rPr>
          <w:b/>
          <w:bCs/>
        </w:rPr>
        <w:t>How do you use information technology?</w:t>
      </w:r>
    </w:p>
    <w:p w:rsidR="00BB668D" w:rsidRDefault="00BB668D" w:rsidP="00BB668D">
      <w:pPr>
        <w:pStyle w:val="NormalWeb"/>
      </w:pPr>
      <w:bookmarkStart w:id="0" w:name="_GoBack"/>
      <w:bookmarkEnd w:id="0"/>
      <w:r>
        <w:t>Describe some ways that you personally use information technologies differently than you did just a few years ago.</w:t>
      </w:r>
    </w:p>
    <w:p w:rsidR="00BB668D" w:rsidRPr="00C80FBB" w:rsidRDefault="00BB668D" w:rsidP="00BB668D">
      <w:pPr>
        <w:pStyle w:val="ListParagraph"/>
        <w:spacing w:after="0" w:line="240" w:lineRule="auto"/>
        <w:rPr>
          <w:rFonts w:ascii="Arial" w:eastAsia="Times New Roman" w:hAnsi="Arial" w:cs="Arial"/>
          <w:sz w:val="24"/>
          <w:szCs w:val="24"/>
        </w:rPr>
      </w:pPr>
    </w:p>
    <w:p w:rsidR="00C80FBB" w:rsidRPr="00C80FBB" w:rsidRDefault="00C80FBB" w:rsidP="00C80FBB">
      <w:pPr>
        <w:spacing w:after="0" w:line="240" w:lineRule="auto"/>
        <w:rPr>
          <w:rFonts w:ascii="Arial" w:eastAsia="Times New Roman" w:hAnsi="Arial" w:cs="Arial"/>
          <w:sz w:val="24"/>
          <w:szCs w:val="24"/>
        </w:rPr>
      </w:pPr>
    </w:p>
    <w:p w:rsidR="00C80FBB" w:rsidRPr="00C80FBB" w:rsidRDefault="00C80FBB" w:rsidP="00C80FBB">
      <w:pPr>
        <w:spacing w:before="100" w:after="100" w:line="240" w:lineRule="auto"/>
        <w:rPr>
          <w:rFonts w:ascii="Arial" w:eastAsia="Times New Roman" w:hAnsi="Arial" w:cs="Arial"/>
          <w:sz w:val="24"/>
          <w:szCs w:val="24"/>
          <w:highlight w:val="cyan"/>
        </w:rPr>
      </w:pPr>
      <w:r w:rsidRPr="00C80FBB">
        <w:rPr>
          <w:rFonts w:ascii="Times New Roman" w:eastAsia="Times New Roman" w:hAnsi="Times New Roman" w:cs="Times New Roman"/>
          <w:sz w:val="24"/>
          <w:szCs w:val="24"/>
          <w:highlight w:val="cyan"/>
        </w:rPr>
        <w:t>Concise summary of Case Study</w:t>
      </w:r>
    </w:p>
    <w:p w:rsidR="00C80FBB" w:rsidRPr="00C80FBB" w:rsidRDefault="00C80FBB" w:rsidP="00C80FBB">
      <w:pPr>
        <w:spacing w:before="100" w:after="100" w:line="240" w:lineRule="auto"/>
        <w:ind w:firstLine="720"/>
        <w:rPr>
          <w:rFonts w:ascii="Arial" w:eastAsia="Times New Roman" w:hAnsi="Arial" w:cs="Arial"/>
          <w:sz w:val="24"/>
          <w:szCs w:val="24"/>
        </w:rPr>
      </w:pPr>
      <w:r w:rsidRPr="00C80FBB">
        <w:rPr>
          <w:rFonts w:ascii="Times New Roman" w:eastAsia="Times New Roman" w:hAnsi="Times New Roman" w:cs="Times New Roman"/>
          <w:sz w:val="24"/>
          <w:szCs w:val="24"/>
          <w:highlight w:val="cyan"/>
        </w:rPr>
        <w:t xml:space="preserve">Case Study I-6: </w:t>
      </w:r>
      <w:r w:rsidRPr="00C80FBB">
        <w:rPr>
          <w:rFonts w:ascii="Times New Roman" w:eastAsia="Times New Roman" w:hAnsi="Times New Roman" w:cs="Times New Roman"/>
          <w:i/>
          <w:iCs/>
          <w:sz w:val="24"/>
          <w:szCs w:val="24"/>
          <w:highlight w:val="cyan"/>
        </w:rPr>
        <w:t>HH Gregg: Deciding on a New Information Technology Platform</w:t>
      </w:r>
      <w:r w:rsidRPr="00C80FBB">
        <w:rPr>
          <w:rFonts w:ascii="Times New Roman" w:eastAsia="Times New Roman" w:hAnsi="Times New Roman" w:cs="Times New Roman"/>
          <w:sz w:val="24"/>
          <w:szCs w:val="24"/>
          <w:highlight w:val="cyan"/>
        </w:rPr>
        <w:t>. The Case Study is a look at a CIO needing to make a strategic decision on replacing a major system used by the organization. The CIO has several options available, each with different benefits, weaknesses, costs, and risks associated. The need for change is due to planned growth and is compounded by the legacy system support being discontinued by HP.</w:t>
      </w:r>
      <w:r w:rsidRPr="00C80FBB">
        <w:rPr>
          <w:rFonts w:ascii="Times New Roman" w:eastAsia="Times New Roman" w:hAnsi="Times New Roman" w:cs="Times New Roman"/>
          <w:sz w:val="24"/>
          <w:szCs w:val="24"/>
        </w:rPr>
        <w:t xml:space="preserve"> </w:t>
      </w:r>
    </w:p>
    <w:p w:rsidR="00C80FBB" w:rsidRPr="00C80FBB" w:rsidRDefault="00C80FBB" w:rsidP="00C80FBB">
      <w:pPr>
        <w:spacing w:before="100" w:after="100" w:line="240" w:lineRule="auto"/>
        <w:rPr>
          <w:rFonts w:ascii="Arial" w:eastAsia="Times New Roman" w:hAnsi="Arial" w:cs="Arial"/>
          <w:sz w:val="24"/>
          <w:szCs w:val="24"/>
        </w:rPr>
      </w:pPr>
      <w:r w:rsidRPr="00C80FBB">
        <w:rPr>
          <w:rFonts w:ascii="Times New Roman" w:eastAsia="Times New Roman" w:hAnsi="Times New Roman" w:cs="Times New Roman"/>
          <w:sz w:val="24"/>
          <w:szCs w:val="24"/>
        </w:rPr>
        <w:t>Executive Briefing</w:t>
      </w:r>
    </w:p>
    <w:p w:rsidR="00C80FBB" w:rsidRPr="00C80FBB" w:rsidRDefault="00C80FBB" w:rsidP="00C80FBB">
      <w:pPr>
        <w:spacing w:before="100" w:after="100" w:line="240" w:lineRule="auto"/>
        <w:ind w:firstLine="720"/>
        <w:rPr>
          <w:rFonts w:ascii="Arial" w:eastAsia="Times New Roman" w:hAnsi="Arial" w:cs="Arial"/>
          <w:sz w:val="24"/>
          <w:szCs w:val="24"/>
        </w:rPr>
      </w:pPr>
      <w:r w:rsidRPr="00C80FBB">
        <w:rPr>
          <w:rFonts w:ascii="Times New Roman" w:eastAsia="Times New Roman" w:hAnsi="Times New Roman" w:cs="Times New Roman"/>
          <w:sz w:val="24"/>
          <w:szCs w:val="24"/>
        </w:rPr>
        <w:t xml:space="preserve">An aging system used to process orders, inventory, and manage the warehouse has been used for over 20 years. In order to support growth to become a national competitor in the market, it is necessary to implement a new ERP system. In the past the legacy system served its purpose, but the fast-approaching deadline of ending support from HP has informed the decision that the time to implement an enterprise-wide solution that will streamline processes and bring about cost-savings via new efficiencies has come. </w:t>
      </w:r>
    </w:p>
    <w:p w:rsidR="00C80FBB" w:rsidRPr="00C80FBB" w:rsidRDefault="00C80FBB" w:rsidP="00C80FBB">
      <w:pPr>
        <w:spacing w:before="100" w:after="100" w:line="240" w:lineRule="auto"/>
        <w:ind w:firstLine="720"/>
        <w:rPr>
          <w:rFonts w:ascii="Arial" w:eastAsia="Times New Roman" w:hAnsi="Arial" w:cs="Arial"/>
          <w:sz w:val="24"/>
          <w:szCs w:val="24"/>
        </w:rPr>
      </w:pPr>
      <w:r w:rsidRPr="00C80FBB">
        <w:rPr>
          <w:rFonts w:ascii="Times New Roman" w:eastAsia="Times New Roman" w:hAnsi="Times New Roman" w:cs="Times New Roman"/>
          <w:sz w:val="24"/>
          <w:szCs w:val="24"/>
        </w:rPr>
        <w:t xml:space="preserve">There are many choices to decide between in the ERP space. The previous CIO had directed teams to narrow down the field and found two vendors, Delphi and Sentra. Going with Delphi would be subscribing whole-heartedly to the new system and </w:t>
      </w:r>
      <w:proofErr w:type="gramStart"/>
      <w:r w:rsidRPr="00C80FBB">
        <w:rPr>
          <w:rFonts w:ascii="Times New Roman" w:eastAsia="Times New Roman" w:hAnsi="Times New Roman" w:cs="Times New Roman"/>
          <w:sz w:val="24"/>
          <w:szCs w:val="24"/>
        </w:rPr>
        <w:t>migrating</w:t>
      </w:r>
      <w:proofErr w:type="gramEnd"/>
      <w:r w:rsidRPr="00C80FBB">
        <w:rPr>
          <w:rFonts w:ascii="Times New Roman" w:eastAsia="Times New Roman" w:hAnsi="Times New Roman" w:cs="Times New Roman"/>
          <w:sz w:val="24"/>
          <w:szCs w:val="24"/>
        </w:rPr>
        <w:t xml:space="preserve"> our existing data and re-training our employees in the Delphi mold in order to use the new system. Sentra offers COTS implementation with our own IT department providing customization. The retraining of employees would be less impactful since our business processes would be adapted to the system so that there is more familiarity for everyone using the system. </w:t>
      </w:r>
    </w:p>
    <w:p w:rsidR="00C80FBB" w:rsidRPr="00C80FBB" w:rsidRDefault="00C80FBB" w:rsidP="00C80FBB">
      <w:pPr>
        <w:spacing w:before="100" w:after="100" w:line="240" w:lineRule="auto"/>
        <w:ind w:firstLine="720"/>
        <w:rPr>
          <w:rFonts w:ascii="Arial" w:eastAsia="Times New Roman" w:hAnsi="Arial" w:cs="Arial"/>
          <w:sz w:val="24"/>
          <w:szCs w:val="24"/>
        </w:rPr>
      </w:pPr>
      <w:r w:rsidRPr="00C80FBB">
        <w:rPr>
          <w:rFonts w:ascii="Times New Roman" w:eastAsia="Times New Roman" w:hAnsi="Times New Roman" w:cs="Times New Roman"/>
          <w:sz w:val="24"/>
          <w:szCs w:val="24"/>
        </w:rPr>
        <w:t xml:space="preserve">. We approximate that the cost to purchase and implement Delphi to be $15 -$20M and licensing fees would likely run in the $1 to $2M range annually. Sentra is estimated to cost less at $10-$12M, which makes sense since our own IT department would be handling customizing the software. At this time these estimated do not include testing. Additionally, the Delphi system would be with more support throughout the lifetime of the system.  The timelines of the Delphi and Sentra solutions are similar, ranging from 18 – 24 months. </w:t>
      </w:r>
    </w:p>
    <w:p w:rsidR="00C80FBB" w:rsidRPr="00C80FBB" w:rsidRDefault="00C80FBB" w:rsidP="00C80FBB">
      <w:pPr>
        <w:spacing w:before="100" w:after="100" w:line="240" w:lineRule="auto"/>
        <w:rPr>
          <w:rFonts w:ascii="Arial" w:eastAsia="Times New Roman" w:hAnsi="Arial" w:cs="Arial"/>
          <w:sz w:val="24"/>
          <w:szCs w:val="24"/>
          <w:highlight w:val="yellow"/>
        </w:rPr>
      </w:pPr>
      <w:r w:rsidRPr="00C80FBB">
        <w:rPr>
          <w:rFonts w:ascii="Times New Roman" w:eastAsia="Times New Roman" w:hAnsi="Times New Roman" w:cs="Times New Roman"/>
          <w:sz w:val="24"/>
          <w:szCs w:val="24"/>
          <w:highlight w:val="yellow"/>
        </w:rPr>
        <w:t>Analysis</w:t>
      </w:r>
    </w:p>
    <w:p w:rsidR="00C80FBB" w:rsidRDefault="00C80FBB" w:rsidP="00C80FBB">
      <w:pPr>
        <w:spacing w:before="100" w:after="100" w:line="240" w:lineRule="auto"/>
        <w:rPr>
          <w:rFonts w:ascii="Times New Roman" w:eastAsia="Times New Roman" w:hAnsi="Times New Roman" w:cs="Times New Roman"/>
          <w:sz w:val="24"/>
          <w:szCs w:val="24"/>
        </w:rPr>
      </w:pPr>
      <w:r w:rsidRPr="00C80FBB">
        <w:rPr>
          <w:rFonts w:ascii="Times New Roman" w:eastAsia="Times New Roman" w:hAnsi="Times New Roman" w:cs="Times New Roman"/>
          <w:sz w:val="24"/>
          <w:szCs w:val="24"/>
          <w:highlight w:val="yellow"/>
        </w:rPr>
        <w:t xml:space="preserve">Personally, I would not be comfortable discussing upgrading ERP without at least having a meeting with the larger players in the arena. Specifically, Oracle and SAP would be at the top of </w:t>
      </w:r>
      <w:r w:rsidRPr="00C80FBB">
        <w:rPr>
          <w:rFonts w:ascii="Times New Roman" w:eastAsia="Times New Roman" w:hAnsi="Times New Roman" w:cs="Times New Roman"/>
          <w:sz w:val="24"/>
          <w:szCs w:val="24"/>
          <w:highlight w:val="yellow"/>
        </w:rPr>
        <w:lastRenderedPageBreak/>
        <w:t>the list to see what they offer to companies of this size – keeping a mind for the growth expected and not to limit ourselves. If Oracle, SAP, etc., are not offering what we think we are looking for, then it would be a perfect use of time and manpower to sit with Delphi and Sentra again so that they can go over in detail what had been discussed with the previous CIO. I also think it pertinent to look to other vendors for the first time to see if any other insights can be gleaned from their analysis before making a final decision. The idea of rewriting the current platform into UNIX does not solve the issues of expansion and support that the new ERP implementations will.</w:t>
      </w:r>
    </w:p>
    <w:p w:rsidR="00C80FBB" w:rsidRPr="00C80FBB" w:rsidRDefault="00C80FBB" w:rsidP="00C80FBB">
      <w:pPr>
        <w:spacing w:before="100" w:after="100" w:line="240" w:lineRule="auto"/>
        <w:rPr>
          <w:rFonts w:ascii="Arial" w:eastAsia="Times New Roman" w:hAnsi="Arial" w:cs="Arial"/>
          <w:sz w:val="24"/>
          <w:szCs w:val="24"/>
        </w:rPr>
      </w:pPr>
    </w:p>
    <w:p w:rsidR="00C80FBB" w:rsidRPr="00C80FBB" w:rsidRDefault="00C80FBB" w:rsidP="00C80FBB">
      <w:pPr>
        <w:spacing w:after="160" w:line="240" w:lineRule="auto"/>
        <w:rPr>
          <w:rFonts w:ascii="Arial" w:eastAsia="Times New Roman" w:hAnsi="Arial" w:cs="Arial"/>
          <w:sz w:val="24"/>
          <w:szCs w:val="24"/>
        </w:rPr>
      </w:pPr>
      <w:r w:rsidRPr="00C80FBB">
        <w:rPr>
          <w:rFonts w:ascii="Calibri" w:eastAsia="Times New Roman" w:hAnsi="Calibri" w:cs="Calibri"/>
        </w:rPr>
        <w:t>Recommendations and next steps</w:t>
      </w:r>
    </w:p>
    <w:p w:rsidR="00C80FBB" w:rsidRPr="00C80FBB" w:rsidRDefault="00C80FBB" w:rsidP="00C80FBB">
      <w:pPr>
        <w:spacing w:after="160" w:line="240" w:lineRule="auto"/>
        <w:rPr>
          <w:rFonts w:ascii="Arial" w:eastAsia="Times New Roman" w:hAnsi="Arial" w:cs="Arial"/>
          <w:sz w:val="24"/>
          <w:szCs w:val="24"/>
        </w:rPr>
      </w:pPr>
      <w:r w:rsidRPr="00C80FBB">
        <w:rPr>
          <w:rFonts w:ascii="Calibri" w:eastAsia="Times New Roman" w:hAnsi="Calibri" w:cs="Calibri"/>
        </w:rPr>
        <w:t xml:space="preserve">The first recommendation I have is that the ideas of keeping the legacy system in play, by using middleware, be dropped in order to focus on the vendor-supplied solutions. In order to design and implement solutions, such as ERP, and grow into the future, middleware and/or “in-house” solutions do not seem like a good option. As stated on page 175, “There was no way the software emulation could support a company with the number of transactions as Gregg’s has in 2006” (Brown et al., 2012). The database information will need to be transferred to a new database system that can be supported by the new vendor to allow expansion and flexibility. Middleware or other “in-house” solutions do not provide support or efficiencies needed to grow as forecasted. </w:t>
      </w:r>
    </w:p>
    <w:p w:rsidR="00C80FBB" w:rsidRPr="00C80FBB" w:rsidRDefault="00C80FBB" w:rsidP="00C80FBB">
      <w:pPr>
        <w:spacing w:after="160" w:line="240" w:lineRule="auto"/>
        <w:rPr>
          <w:rFonts w:ascii="Arial" w:eastAsia="Times New Roman" w:hAnsi="Arial" w:cs="Arial"/>
          <w:sz w:val="24"/>
          <w:szCs w:val="24"/>
        </w:rPr>
      </w:pPr>
      <w:r w:rsidRPr="00C80FBB">
        <w:rPr>
          <w:rFonts w:ascii="Calibri" w:eastAsia="Times New Roman" w:hAnsi="Calibri" w:cs="Calibri"/>
        </w:rPr>
        <w:t xml:space="preserve">I would also recommend that the CIO take a page from the notebook of Case Study III-5, </w:t>
      </w:r>
      <w:r w:rsidRPr="00C80FBB">
        <w:rPr>
          <w:rFonts w:ascii="Calibri" w:eastAsia="Times New Roman" w:hAnsi="Calibri" w:cs="Calibri"/>
          <w:i/>
          <w:iCs/>
        </w:rPr>
        <w:t xml:space="preserve">NIBCO’s ‘Big Bang’: An SAP Implementation. </w:t>
      </w:r>
      <w:r w:rsidRPr="00C80FBB">
        <w:rPr>
          <w:rFonts w:ascii="Calibri" w:eastAsia="Times New Roman" w:hAnsi="Calibri" w:cs="Calibri"/>
        </w:rPr>
        <w:t xml:space="preserve">The project leaders really took ownership of the SAP implementation and effectively communicated their plans before and throughout the project to each team and individual within the company. The need for a total over-haul is similar in both case studies, but I think the way </w:t>
      </w:r>
      <w:proofErr w:type="spellStart"/>
      <w:r w:rsidRPr="00C80FBB">
        <w:rPr>
          <w:rFonts w:ascii="Calibri" w:eastAsia="Times New Roman" w:hAnsi="Calibri" w:cs="Calibri"/>
        </w:rPr>
        <w:t>Nibco</w:t>
      </w:r>
      <w:proofErr w:type="spellEnd"/>
      <w:r w:rsidRPr="00C80FBB">
        <w:rPr>
          <w:rFonts w:ascii="Calibri" w:eastAsia="Times New Roman" w:hAnsi="Calibri" w:cs="Calibri"/>
        </w:rPr>
        <w:t xml:space="preserve"> “grabbed the bull by the horns” rather than allowing the consultants to dictate what </w:t>
      </w:r>
      <w:proofErr w:type="spellStart"/>
      <w:r w:rsidRPr="00C80FBB">
        <w:rPr>
          <w:rFonts w:ascii="Calibri" w:eastAsia="Times New Roman" w:hAnsi="Calibri" w:cs="Calibri"/>
        </w:rPr>
        <w:t>Nibco</w:t>
      </w:r>
      <w:proofErr w:type="spellEnd"/>
      <w:r w:rsidRPr="00C80FBB">
        <w:rPr>
          <w:rFonts w:ascii="Calibri" w:eastAsia="Times New Roman" w:hAnsi="Calibri" w:cs="Calibri"/>
        </w:rPr>
        <w:t xml:space="preserve"> needed and effectively brought about a cross-functional strategic planning process sets an important precedent and raised the chance for success.</w:t>
      </w:r>
    </w:p>
    <w:p w:rsidR="00C80FBB" w:rsidRPr="00C80FBB" w:rsidRDefault="00C80FBB" w:rsidP="00C80FBB">
      <w:pPr>
        <w:spacing w:after="160" w:line="240" w:lineRule="auto"/>
        <w:rPr>
          <w:rFonts w:ascii="Arial" w:eastAsia="Times New Roman" w:hAnsi="Arial" w:cs="Arial"/>
          <w:sz w:val="24"/>
          <w:szCs w:val="24"/>
        </w:rPr>
      </w:pPr>
      <w:r w:rsidRPr="00C80FBB">
        <w:rPr>
          <w:rFonts w:ascii="Calibri" w:eastAsia="Times New Roman" w:hAnsi="Calibri" w:cs="Calibri"/>
        </w:rPr>
        <w:t xml:space="preserve">Next steps would be to sit down with two or more vendors to find out more information before deciding which vendor to go with. </w:t>
      </w:r>
      <w:proofErr w:type="gramStart"/>
      <w:r w:rsidRPr="00C80FBB">
        <w:rPr>
          <w:rFonts w:ascii="Calibri" w:eastAsia="Times New Roman" w:hAnsi="Calibri" w:cs="Calibri"/>
        </w:rPr>
        <w:t>The culture and input of other C-level executives, directors, and managers needs to be taken into account before such a drastic change.</w:t>
      </w:r>
      <w:proofErr w:type="gramEnd"/>
      <w:r w:rsidRPr="00C80FBB">
        <w:rPr>
          <w:rFonts w:ascii="Calibri" w:eastAsia="Times New Roman" w:hAnsi="Calibri" w:cs="Calibri"/>
        </w:rPr>
        <w:t xml:space="preserve">  Additionally, it is imperative to build ownership, sponsors, and champions at the C-level and below. There is no point in spending in the tens of millions of dollars if, from a sponsorship perspective, the ERP is dead in the water before it is functional. Communication is going to need to be a focus as well as change management. Change is not something which comes naturally - particularly to an organization of 3000 employees who have done things the same way for 20+ years. Although the deadline of support for the legacy system is </w:t>
      </w:r>
      <w:proofErr w:type="gramStart"/>
      <w:r w:rsidRPr="00C80FBB">
        <w:rPr>
          <w:rFonts w:ascii="Calibri" w:eastAsia="Times New Roman" w:hAnsi="Calibri" w:cs="Calibri"/>
        </w:rPr>
        <w:t>coming, that</w:t>
      </w:r>
      <w:proofErr w:type="gramEnd"/>
      <w:r w:rsidRPr="00C80FBB">
        <w:rPr>
          <w:rFonts w:ascii="Calibri" w:eastAsia="Times New Roman" w:hAnsi="Calibri" w:cs="Calibri"/>
        </w:rPr>
        <w:t xml:space="preserve"> does not mean that the system stops functioning, business can continue in the meantime while more analysis is done to answer many of the questions that are still hanging in the air. Most IT projects fail due to improper </w:t>
      </w:r>
      <w:proofErr w:type="gramStart"/>
      <w:r w:rsidRPr="00C80FBB">
        <w:rPr>
          <w:rFonts w:ascii="Calibri" w:eastAsia="Times New Roman" w:hAnsi="Calibri" w:cs="Calibri"/>
        </w:rPr>
        <w:t>planning,</w:t>
      </w:r>
      <w:proofErr w:type="gramEnd"/>
      <w:r w:rsidRPr="00C80FBB">
        <w:rPr>
          <w:rFonts w:ascii="Calibri" w:eastAsia="Times New Roman" w:hAnsi="Calibri" w:cs="Calibri"/>
        </w:rPr>
        <w:t xml:space="preserve"> no need to add to that statistic. </w:t>
      </w:r>
    </w:p>
    <w:p w:rsidR="00C80FBB" w:rsidRPr="00C80FBB" w:rsidRDefault="00C80FBB" w:rsidP="00C80FBB">
      <w:pPr>
        <w:spacing w:after="0" w:line="240" w:lineRule="auto"/>
        <w:rPr>
          <w:rFonts w:ascii="Arial" w:eastAsia="Times New Roman" w:hAnsi="Arial" w:cs="Arial"/>
          <w:sz w:val="24"/>
          <w:szCs w:val="24"/>
        </w:rPr>
      </w:pPr>
    </w:p>
    <w:p w:rsidR="00C80FBB" w:rsidRPr="00C80FBB" w:rsidRDefault="00C80FBB" w:rsidP="00C80FBB">
      <w:pPr>
        <w:spacing w:after="160" w:line="240" w:lineRule="auto"/>
        <w:jc w:val="center"/>
        <w:rPr>
          <w:rFonts w:ascii="Arial" w:eastAsia="Times New Roman" w:hAnsi="Arial" w:cs="Arial"/>
          <w:sz w:val="24"/>
          <w:szCs w:val="24"/>
        </w:rPr>
      </w:pPr>
      <w:r w:rsidRPr="00C80FBB">
        <w:rPr>
          <w:rFonts w:ascii="Calibri" w:eastAsia="Times New Roman" w:hAnsi="Calibri" w:cs="Calibri"/>
        </w:rPr>
        <w:t>Reference</w:t>
      </w:r>
    </w:p>
    <w:p w:rsidR="00C80FBB" w:rsidRPr="00C80FBB" w:rsidRDefault="00C80FBB" w:rsidP="00C80FBB">
      <w:pPr>
        <w:spacing w:after="160" w:line="240" w:lineRule="auto"/>
        <w:rPr>
          <w:rFonts w:ascii="Arial" w:eastAsia="Times New Roman" w:hAnsi="Arial" w:cs="Arial"/>
          <w:sz w:val="24"/>
          <w:szCs w:val="24"/>
        </w:rPr>
      </w:pPr>
      <w:r w:rsidRPr="00C80FBB">
        <w:rPr>
          <w:rFonts w:ascii="Calibri" w:eastAsia="Times New Roman" w:hAnsi="Calibri" w:cs="Calibri"/>
        </w:rPr>
        <w:t xml:space="preserve">Brown, C. V., </w:t>
      </w:r>
      <w:proofErr w:type="spellStart"/>
      <w:r w:rsidRPr="00C80FBB">
        <w:rPr>
          <w:rFonts w:ascii="Calibri" w:eastAsia="Times New Roman" w:hAnsi="Calibri" w:cs="Calibri"/>
        </w:rPr>
        <w:t>DeHayes</w:t>
      </w:r>
      <w:proofErr w:type="spellEnd"/>
      <w:r w:rsidRPr="00C80FBB">
        <w:rPr>
          <w:rFonts w:ascii="Calibri" w:eastAsia="Times New Roman" w:hAnsi="Calibri" w:cs="Calibri"/>
        </w:rPr>
        <w:t xml:space="preserve">, D. W., Hoffer, J. A., Martin, E. W., &amp; Perkins, W. C. (2012). </w:t>
      </w:r>
      <w:r w:rsidRPr="00C80FBB">
        <w:rPr>
          <w:rFonts w:ascii="Calibri" w:eastAsia="Times New Roman" w:hAnsi="Calibri" w:cs="Calibri"/>
          <w:i/>
          <w:iCs/>
        </w:rPr>
        <w:t>Managing information technology</w:t>
      </w:r>
      <w:r w:rsidRPr="00C80FBB">
        <w:rPr>
          <w:rFonts w:ascii="Calibri" w:eastAsia="Times New Roman" w:hAnsi="Calibri" w:cs="Calibri"/>
        </w:rPr>
        <w:t xml:space="preserve"> (7th </w:t>
      </w:r>
      <w:proofErr w:type="gramStart"/>
      <w:r w:rsidRPr="00C80FBB">
        <w:rPr>
          <w:rFonts w:ascii="Calibri" w:eastAsia="Times New Roman" w:hAnsi="Calibri" w:cs="Calibri"/>
        </w:rPr>
        <w:t>ed</w:t>
      </w:r>
      <w:proofErr w:type="gramEnd"/>
      <w:r w:rsidRPr="00C80FBB">
        <w:rPr>
          <w:rFonts w:ascii="Calibri" w:eastAsia="Times New Roman" w:hAnsi="Calibri" w:cs="Calibri"/>
        </w:rPr>
        <w:t>.). Upper Saddle River, NJ: Prentice Hall/Pearson.</w:t>
      </w:r>
    </w:p>
    <w:p w:rsidR="00733C0F" w:rsidRDefault="00BB668D"/>
    <w:sectPr w:rsidR="00733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600A1"/>
    <w:multiLevelType w:val="hybridMultilevel"/>
    <w:tmpl w:val="C36A566A"/>
    <w:lvl w:ilvl="0" w:tplc="AEDCB204">
      <w:start w:val="1"/>
      <w:numFmt w:val="decimal"/>
      <w:lvlText w:val="%1)"/>
      <w:lvlJc w:val="left"/>
      <w:pPr>
        <w:ind w:left="720" w:hanging="360"/>
      </w:pPr>
      <w:rPr>
        <w:rFonts w:ascii="Helvetica" w:hAnsi="Helvetica" w:cs="Helvetica" w:hint="default"/>
        <w:color w:val="11111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BB"/>
    <w:rsid w:val="00045F0A"/>
    <w:rsid w:val="004F3A81"/>
    <w:rsid w:val="00BB668D"/>
    <w:rsid w:val="00C80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F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80F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F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80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85669">
      <w:bodyDiv w:val="1"/>
      <w:marLeft w:val="0"/>
      <w:marRight w:val="0"/>
      <w:marTop w:val="0"/>
      <w:marBottom w:val="0"/>
      <w:divBdr>
        <w:top w:val="none" w:sz="0" w:space="0" w:color="auto"/>
        <w:left w:val="none" w:sz="0" w:space="0" w:color="auto"/>
        <w:bottom w:val="none" w:sz="0" w:space="0" w:color="auto"/>
        <w:right w:val="none" w:sz="0" w:space="0" w:color="auto"/>
      </w:divBdr>
      <w:divsChild>
        <w:div w:id="2147240308">
          <w:marLeft w:val="0"/>
          <w:marRight w:val="0"/>
          <w:marTop w:val="0"/>
          <w:marBottom w:val="0"/>
          <w:divBdr>
            <w:top w:val="none" w:sz="0" w:space="0" w:color="auto"/>
            <w:left w:val="none" w:sz="0" w:space="0" w:color="auto"/>
            <w:bottom w:val="none" w:sz="0" w:space="0" w:color="auto"/>
            <w:right w:val="none" w:sz="0" w:space="0" w:color="auto"/>
          </w:divBdr>
          <w:divsChild>
            <w:div w:id="315766261">
              <w:marLeft w:val="0"/>
              <w:marRight w:val="0"/>
              <w:marTop w:val="0"/>
              <w:marBottom w:val="0"/>
              <w:divBdr>
                <w:top w:val="none" w:sz="0" w:space="0" w:color="auto"/>
                <w:left w:val="none" w:sz="0" w:space="0" w:color="auto"/>
                <w:bottom w:val="none" w:sz="0" w:space="0" w:color="auto"/>
                <w:right w:val="none" w:sz="0" w:space="0" w:color="auto"/>
              </w:divBdr>
              <w:divsChild>
                <w:div w:id="531960233">
                  <w:marLeft w:val="0"/>
                  <w:marRight w:val="0"/>
                  <w:marTop w:val="0"/>
                  <w:marBottom w:val="0"/>
                  <w:divBdr>
                    <w:top w:val="none" w:sz="0" w:space="0" w:color="auto"/>
                    <w:left w:val="none" w:sz="0" w:space="0" w:color="auto"/>
                    <w:bottom w:val="none" w:sz="0" w:space="0" w:color="auto"/>
                    <w:right w:val="none" w:sz="0" w:space="0" w:color="auto"/>
                  </w:divBdr>
                  <w:divsChild>
                    <w:div w:id="2002653272">
                      <w:marLeft w:val="0"/>
                      <w:marRight w:val="0"/>
                      <w:marTop w:val="0"/>
                      <w:marBottom w:val="0"/>
                      <w:divBdr>
                        <w:top w:val="none" w:sz="0" w:space="0" w:color="auto"/>
                        <w:left w:val="none" w:sz="0" w:space="0" w:color="auto"/>
                        <w:bottom w:val="none" w:sz="0" w:space="0" w:color="auto"/>
                        <w:right w:val="none" w:sz="0" w:space="0" w:color="auto"/>
                      </w:divBdr>
                      <w:divsChild>
                        <w:div w:id="1074468615">
                          <w:marLeft w:val="0"/>
                          <w:marRight w:val="0"/>
                          <w:marTop w:val="0"/>
                          <w:marBottom w:val="0"/>
                          <w:divBdr>
                            <w:top w:val="none" w:sz="0" w:space="0" w:color="auto"/>
                            <w:left w:val="none" w:sz="0" w:space="0" w:color="auto"/>
                            <w:bottom w:val="none" w:sz="0" w:space="0" w:color="auto"/>
                            <w:right w:val="none" w:sz="0" w:space="0" w:color="auto"/>
                          </w:divBdr>
                          <w:divsChild>
                            <w:div w:id="2079550677">
                              <w:marLeft w:val="0"/>
                              <w:marRight w:val="0"/>
                              <w:marTop w:val="0"/>
                              <w:marBottom w:val="0"/>
                              <w:divBdr>
                                <w:top w:val="none" w:sz="0" w:space="0" w:color="auto"/>
                                <w:left w:val="none" w:sz="0" w:space="0" w:color="auto"/>
                                <w:bottom w:val="none" w:sz="0" w:space="0" w:color="auto"/>
                                <w:right w:val="none" w:sz="0" w:space="0" w:color="auto"/>
                              </w:divBdr>
                              <w:divsChild>
                                <w:div w:id="1478912044">
                                  <w:marLeft w:val="0"/>
                                  <w:marRight w:val="0"/>
                                  <w:marTop w:val="0"/>
                                  <w:marBottom w:val="0"/>
                                  <w:divBdr>
                                    <w:top w:val="none" w:sz="0" w:space="0" w:color="auto"/>
                                    <w:left w:val="none" w:sz="0" w:space="0" w:color="auto"/>
                                    <w:bottom w:val="none" w:sz="0" w:space="0" w:color="auto"/>
                                    <w:right w:val="none" w:sz="0" w:space="0" w:color="auto"/>
                                  </w:divBdr>
                                  <w:divsChild>
                                    <w:div w:id="750006097">
                                      <w:marLeft w:val="0"/>
                                      <w:marRight w:val="0"/>
                                      <w:marTop w:val="0"/>
                                      <w:marBottom w:val="0"/>
                                      <w:divBdr>
                                        <w:top w:val="none" w:sz="0" w:space="0" w:color="auto"/>
                                        <w:left w:val="none" w:sz="0" w:space="0" w:color="auto"/>
                                        <w:bottom w:val="none" w:sz="0" w:space="0" w:color="auto"/>
                                        <w:right w:val="none" w:sz="0" w:space="0" w:color="auto"/>
                                      </w:divBdr>
                                      <w:divsChild>
                                        <w:div w:id="2051418840">
                                          <w:marLeft w:val="0"/>
                                          <w:marRight w:val="0"/>
                                          <w:marTop w:val="0"/>
                                          <w:marBottom w:val="0"/>
                                          <w:divBdr>
                                            <w:top w:val="none" w:sz="0" w:space="0" w:color="auto"/>
                                            <w:left w:val="none" w:sz="0" w:space="0" w:color="auto"/>
                                            <w:bottom w:val="none" w:sz="0" w:space="0" w:color="auto"/>
                                            <w:right w:val="none" w:sz="0" w:space="0" w:color="auto"/>
                                          </w:divBdr>
                                          <w:divsChild>
                                            <w:div w:id="522401876">
                                              <w:marLeft w:val="0"/>
                                              <w:marRight w:val="0"/>
                                              <w:marTop w:val="0"/>
                                              <w:marBottom w:val="0"/>
                                              <w:divBdr>
                                                <w:top w:val="none" w:sz="0" w:space="0" w:color="auto"/>
                                                <w:left w:val="none" w:sz="0" w:space="0" w:color="auto"/>
                                                <w:bottom w:val="none" w:sz="0" w:space="0" w:color="auto"/>
                                                <w:right w:val="none" w:sz="0" w:space="0" w:color="auto"/>
                                              </w:divBdr>
                                              <w:divsChild>
                                                <w:div w:id="2069065476">
                                                  <w:marLeft w:val="0"/>
                                                  <w:marRight w:val="0"/>
                                                  <w:marTop w:val="0"/>
                                                  <w:marBottom w:val="0"/>
                                                  <w:divBdr>
                                                    <w:top w:val="none" w:sz="0" w:space="0" w:color="auto"/>
                                                    <w:left w:val="none" w:sz="0" w:space="0" w:color="auto"/>
                                                    <w:bottom w:val="none" w:sz="0" w:space="0" w:color="auto"/>
                                                    <w:right w:val="none" w:sz="0" w:space="0" w:color="auto"/>
                                                  </w:divBdr>
                                                  <w:divsChild>
                                                    <w:div w:id="1451434099">
                                                      <w:marLeft w:val="0"/>
                                                      <w:marRight w:val="0"/>
                                                      <w:marTop w:val="0"/>
                                                      <w:marBottom w:val="0"/>
                                                      <w:divBdr>
                                                        <w:top w:val="none" w:sz="0" w:space="0" w:color="auto"/>
                                                        <w:left w:val="none" w:sz="0" w:space="0" w:color="auto"/>
                                                        <w:bottom w:val="none" w:sz="0" w:space="0" w:color="auto"/>
                                                        <w:right w:val="none" w:sz="0" w:space="0" w:color="auto"/>
                                                      </w:divBdr>
                                                      <w:divsChild>
                                                        <w:div w:id="636225132">
                                                          <w:marLeft w:val="0"/>
                                                          <w:marRight w:val="0"/>
                                                          <w:marTop w:val="0"/>
                                                          <w:marBottom w:val="0"/>
                                                          <w:divBdr>
                                                            <w:top w:val="none" w:sz="0" w:space="0" w:color="auto"/>
                                                            <w:left w:val="none" w:sz="0" w:space="0" w:color="auto"/>
                                                            <w:bottom w:val="none" w:sz="0" w:space="0" w:color="auto"/>
                                                            <w:right w:val="none" w:sz="0" w:space="0" w:color="auto"/>
                                                          </w:divBdr>
                                                          <w:divsChild>
                                                            <w:div w:id="546987693">
                                                              <w:marLeft w:val="0"/>
                                                              <w:marRight w:val="0"/>
                                                              <w:marTop w:val="0"/>
                                                              <w:marBottom w:val="0"/>
                                                              <w:divBdr>
                                                                <w:top w:val="none" w:sz="0" w:space="0" w:color="auto"/>
                                                                <w:left w:val="none" w:sz="0" w:space="0" w:color="auto"/>
                                                                <w:bottom w:val="none" w:sz="0" w:space="0" w:color="auto"/>
                                                                <w:right w:val="none" w:sz="0" w:space="0" w:color="auto"/>
                                                              </w:divBdr>
                                                              <w:divsChild>
                                                                <w:div w:id="2076246183">
                                                                  <w:marLeft w:val="0"/>
                                                                  <w:marRight w:val="0"/>
                                                                  <w:marTop w:val="0"/>
                                                                  <w:marBottom w:val="0"/>
                                                                  <w:divBdr>
                                                                    <w:top w:val="none" w:sz="0" w:space="0" w:color="auto"/>
                                                                    <w:left w:val="none" w:sz="0" w:space="0" w:color="auto"/>
                                                                    <w:bottom w:val="none" w:sz="0" w:space="0" w:color="auto"/>
                                                                    <w:right w:val="none" w:sz="0" w:space="0" w:color="auto"/>
                                                                  </w:divBdr>
                                                                  <w:divsChild>
                                                                    <w:div w:id="1192303431">
                                                                      <w:marLeft w:val="0"/>
                                                                      <w:marRight w:val="0"/>
                                                                      <w:marTop w:val="0"/>
                                                                      <w:marBottom w:val="0"/>
                                                                      <w:divBdr>
                                                                        <w:top w:val="none" w:sz="0" w:space="0" w:color="auto"/>
                                                                        <w:left w:val="none" w:sz="0" w:space="0" w:color="auto"/>
                                                                        <w:bottom w:val="none" w:sz="0" w:space="0" w:color="auto"/>
                                                                        <w:right w:val="none" w:sz="0" w:space="0" w:color="auto"/>
                                                                      </w:divBdr>
                                                                      <w:divsChild>
                                                                        <w:div w:id="950209706">
                                                                          <w:marLeft w:val="0"/>
                                                                          <w:marRight w:val="0"/>
                                                                          <w:marTop w:val="0"/>
                                                                          <w:marBottom w:val="0"/>
                                                                          <w:divBdr>
                                                                            <w:top w:val="none" w:sz="0" w:space="0" w:color="auto"/>
                                                                            <w:left w:val="none" w:sz="0" w:space="0" w:color="auto"/>
                                                                            <w:bottom w:val="none" w:sz="0" w:space="0" w:color="auto"/>
                                                                            <w:right w:val="none" w:sz="0" w:space="0" w:color="auto"/>
                                                                          </w:divBdr>
                                                                          <w:divsChild>
                                                                            <w:div w:id="2107574668">
                                                                              <w:marLeft w:val="0"/>
                                                                              <w:marRight w:val="0"/>
                                                                              <w:marTop w:val="0"/>
                                                                              <w:marBottom w:val="0"/>
                                                                              <w:divBdr>
                                                                                <w:top w:val="none" w:sz="0" w:space="0" w:color="auto"/>
                                                                                <w:left w:val="none" w:sz="0" w:space="0" w:color="auto"/>
                                                                                <w:bottom w:val="none" w:sz="0" w:space="0" w:color="auto"/>
                                                                                <w:right w:val="none" w:sz="0" w:space="0" w:color="auto"/>
                                                                              </w:divBdr>
                                                                              <w:divsChild>
                                                                                <w:div w:id="537939173">
                                                                                  <w:marLeft w:val="0"/>
                                                                                  <w:marRight w:val="0"/>
                                                                                  <w:marTop w:val="0"/>
                                                                                  <w:marBottom w:val="0"/>
                                                                                  <w:divBdr>
                                                                                    <w:top w:val="none" w:sz="0" w:space="0" w:color="auto"/>
                                                                                    <w:left w:val="none" w:sz="0" w:space="0" w:color="auto"/>
                                                                                    <w:bottom w:val="none" w:sz="0" w:space="0" w:color="auto"/>
                                                                                    <w:right w:val="none" w:sz="0" w:space="0" w:color="auto"/>
                                                                                  </w:divBdr>
                                                                                  <w:divsChild>
                                                                                    <w:div w:id="1819303777">
                                                                                      <w:marLeft w:val="0"/>
                                                                                      <w:marRight w:val="0"/>
                                                                                      <w:marTop w:val="0"/>
                                                                                      <w:marBottom w:val="0"/>
                                                                                      <w:divBdr>
                                                                                        <w:top w:val="none" w:sz="0" w:space="0" w:color="auto"/>
                                                                                        <w:left w:val="none" w:sz="0" w:space="0" w:color="auto"/>
                                                                                        <w:bottom w:val="none" w:sz="0" w:space="0" w:color="auto"/>
                                                                                        <w:right w:val="none" w:sz="0" w:space="0" w:color="auto"/>
                                                                                      </w:divBdr>
                                                                                      <w:divsChild>
                                                                                        <w:div w:id="1708138608">
                                                                                          <w:marLeft w:val="0"/>
                                                                                          <w:marRight w:val="0"/>
                                                                                          <w:marTop w:val="0"/>
                                                                                          <w:marBottom w:val="0"/>
                                                                                          <w:divBdr>
                                                                                            <w:top w:val="none" w:sz="0" w:space="0" w:color="auto"/>
                                                                                            <w:left w:val="none" w:sz="0" w:space="0" w:color="auto"/>
                                                                                            <w:bottom w:val="none" w:sz="0" w:space="0" w:color="auto"/>
                                                                                            <w:right w:val="none" w:sz="0" w:space="0" w:color="auto"/>
                                                                                          </w:divBdr>
                                                                                          <w:divsChild>
                                                                                            <w:div w:id="661199349">
                                                                                              <w:marLeft w:val="0"/>
                                                                                              <w:marRight w:val="0"/>
                                                                                              <w:marTop w:val="0"/>
                                                                                              <w:marBottom w:val="0"/>
                                                                                              <w:divBdr>
                                                                                                <w:top w:val="none" w:sz="0" w:space="0" w:color="auto"/>
                                                                                                <w:left w:val="none" w:sz="0" w:space="0" w:color="auto"/>
                                                                                                <w:bottom w:val="none" w:sz="0" w:space="0" w:color="auto"/>
                                                                                                <w:right w:val="none" w:sz="0" w:space="0" w:color="auto"/>
                                                                                              </w:divBdr>
                                                                                              <w:divsChild>
                                                                                                <w:div w:id="2037777379">
                                                                                                  <w:marLeft w:val="0"/>
                                                                                                  <w:marRight w:val="0"/>
                                                                                                  <w:marTop w:val="0"/>
                                                                                                  <w:marBottom w:val="0"/>
                                                                                                  <w:divBdr>
                                                                                                    <w:top w:val="none" w:sz="0" w:space="0" w:color="auto"/>
                                                                                                    <w:left w:val="none" w:sz="0" w:space="0" w:color="auto"/>
                                                                                                    <w:bottom w:val="none" w:sz="0" w:space="0" w:color="auto"/>
                                                                                                    <w:right w:val="none" w:sz="0" w:space="0" w:color="auto"/>
                                                                                                  </w:divBdr>
                                                                                                  <w:divsChild>
                                                                                                    <w:div w:id="592469225">
                                                                                                      <w:marLeft w:val="0"/>
                                                                                                      <w:marRight w:val="0"/>
                                                                                                      <w:marTop w:val="0"/>
                                                                                                      <w:marBottom w:val="0"/>
                                                                                                      <w:divBdr>
                                                                                                        <w:top w:val="none" w:sz="0" w:space="0" w:color="auto"/>
                                                                                                        <w:left w:val="none" w:sz="0" w:space="0" w:color="auto"/>
                                                                                                        <w:bottom w:val="none" w:sz="0" w:space="0" w:color="auto"/>
                                                                                                        <w:right w:val="none" w:sz="0" w:space="0" w:color="auto"/>
                                                                                                      </w:divBdr>
                                                                                                      <w:divsChild>
                                                                                                        <w:div w:id="346443732">
                                                                                                          <w:marLeft w:val="0"/>
                                                                                                          <w:marRight w:val="0"/>
                                                                                                          <w:marTop w:val="0"/>
                                                                                                          <w:marBottom w:val="0"/>
                                                                                                          <w:divBdr>
                                                                                                            <w:top w:val="none" w:sz="0" w:space="0" w:color="auto"/>
                                                                                                            <w:left w:val="none" w:sz="0" w:space="0" w:color="auto"/>
                                                                                                            <w:bottom w:val="none" w:sz="0" w:space="0" w:color="auto"/>
                                                                                                            <w:right w:val="none" w:sz="0" w:space="0" w:color="auto"/>
                                                                                                          </w:divBdr>
                                                                                                          <w:divsChild>
                                                                                                            <w:div w:id="1225070567">
                                                                                                              <w:marLeft w:val="0"/>
                                                                                                              <w:marRight w:val="0"/>
                                                                                                              <w:marTop w:val="0"/>
                                                                                                              <w:marBottom w:val="0"/>
                                                                                                              <w:divBdr>
                                                                                                                <w:top w:val="none" w:sz="0" w:space="0" w:color="auto"/>
                                                                                                                <w:left w:val="none" w:sz="0" w:space="0" w:color="auto"/>
                                                                                                                <w:bottom w:val="none" w:sz="0" w:space="0" w:color="auto"/>
                                                                                                                <w:right w:val="none" w:sz="0" w:space="0" w:color="auto"/>
                                                                                                              </w:divBdr>
                                                                                                              <w:divsChild>
                                                                                                                <w:div w:id="1396587025">
                                                                                                                  <w:marLeft w:val="0"/>
                                                                                                                  <w:marRight w:val="0"/>
                                                                                                                  <w:marTop w:val="0"/>
                                                                                                                  <w:marBottom w:val="0"/>
                                                                                                                  <w:divBdr>
                                                                                                                    <w:top w:val="none" w:sz="0" w:space="0" w:color="auto"/>
                                                                                                                    <w:left w:val="none" w:sz="0" w:space="0" w:color="auto"/>
                                                                                                                    <w:bottom w:val="none" w:sz="0" w:space="0" w:color="auto"/>
                                                                                                                    <w:right w:val="none" w:sz="0" w:space="0" w:color="auto"/>
                                                                                                                  </w:divBdr>
                                                                                                                  <w:divsChild>
                                                                                                                    <w:div w:id="84694915">
                                                                                                                      <w:marLeft w:val="0"/>
                                                                                                                      <w:marRight w:val="0"/>
                                                                                                                      <w:marTop w:val="0"/>
                                                                                                                      <w:marBottom w:val="0"/>
                                                                                                                      <w:divBdr>
                                                                                                                        <w:top w:val="none" w:sz="0" w:space="0" w:color="auto"/>
                                                                                                                        <w:left w:val="none" w:sz="0" w:space="0" w:color="auto"/>
                                                                                                                        <w:bottom w:val="none" w:sz="0" w:space="0" w:color="auto"/>
                                                                                                                        <w:right w:val="none" w:sz="0" w:space="0" w:color="auto"/>
                                                                                                                      </w:divBdr>
                                                                                                                      <w:divsChild>
                                                                                                                        <w:div w:id="1555114517">
                                                                                                                          <w:marLeft w:val="0"/>
                                                                                                                          <w:marRight w:val="0"/>
                                                                                                                          <w:marTop w:val="0"/>
                                                                                                                          <w:marBottom w:val="0"/>
                                                                                                                          <w:divBdr>
                                                                                                                            <w:top w:val="none" w:sz="0" w:space="0" w:color="auto"/>
                                                                                                                            <w:left w:val="none" w:sz="0" w:space="0" w:color="auto"/>
                                                                                                                            <w:bottom w:val="none" w:sz="0" w:space="0" w:color="auto"/>
                                                                                                                            <w:right w:val="none" w:sz="0" w:space="0" w:color="auto"/>
                                                                                                                          </w:divBdr>
                                                                                                                          <w:divsChild>
                                                                                                                            <w:div w:id="1539011017">
                                                                                                                              <w:marLeft w:val="0"/>
                                                                                                                              <w:marRight w:val="0"/>
                                                                                                                              <w:marTop w:val="0"/>
                                                                                                                              <w:marBottom w:val="0"/>
                                                                                                                              <w:divBdr>
                                                                                                                                <w:top w:val="none" w:sz="0" w:space="0" w:color="auto"/>
                                                                                                                                <w:left w:val="none" w:sz="0" w:space="0" w:color="auto"/>
                                                                                                                                <w:bottom w:val="none" w:sz="0" w:space="0" w:color="auto"/>
                                                                                                                                <w:right w:val="none" w:sz="0" w:space="0" w:color="auto"/>
                                                                                                                              </w:divBdr>
                                                                                                                              <w:divsChild>
                                                                                                                                <w:div w:id="20013504">
                                                                                                                                  <w:marLeft w:val="0"/>
                                                                                                                                  <w:marRight w:val="0"/>
                                                                                                                                  <w:marTop w:val="0"/>
                                                                                                                                  <w:marBottom w:val="0"/>
                                                                                                                                  <w:divBdr>
                                                                                                                                    <w:top w:val="none" w:sz="0" w:space="0" w:color="auto"/>
                                                                                                                                    <w:left w:val="none" w:sz="0" w:space="0" w:color="auto"/>
                                                                                                                                    <w:bottom w:val="none" w:sz="0" w:space="0" w:color="auto"/>
                                                                                                                                    <w:right w:val="none" w:sz="0" w:space="0" w:color="auto"/>
                                                                                                                                  </w:divBdr>
                                                                                                                                </w:div>
                                                                                                                                <w:div w:id="634412457">
                                                                                                                                  <w:marLeft w:val="0"/>
                                                                                                                                  <w:marRight w:val="0"/>
                                                                                                                                  <w:marTop w:val="0"/>
                                                                                                                                  <w:marBottom w:val="0"/>
                                                                                                                                  <w:divBdr>
                                                                                                                                    <w:top w:val="none" w:sz="0" w:space="0" w:color="auto"/>
                                                                                                                                    <w:left w:val="none" w:sz="0" w:space="0" w:color="auto"/>
                                                                                                                                    <w:bottom w:val="none" w:sz="0" w:space="0" w:color="auto"/>
                                                                                                                                    <w:right w:val="none" w:sz="0" w:space="0" w:color="auto"/>
                                                                                                                                  </w:divBdr>
                                                                                                                                </w:div>
                                                                                                                                <w:div w:id="804391467">
                                                                                                                                  <w:marLeft w:val="0"/>
                                                                                                                                  <w:marRight w:val="0"/>
                                                                                                                                  <w:marTop w:val="0"/>
                                                                                                                                  <w:marBottom w:val="0"/>
                                                                                                                                  <w:divBdr>
                                                                                                                                    <w:top w:val="none" w:sz="0" w:space="0" w:color="auto"/>
                                                                                                                                    <w:left w:val="none" w:sz="0" w:space="0" w:color="auto"/>
                                                                                                                                    <w:bottom w:val="none" w:sz="0" w:space="0" w:color="auto"/>
                                                                                                                                    <w:right w:val="none" w:sz="0" w:space="0" w:color="auto"/>
                                                                                                                                  </w:divBdr>
                                                                                                                                </w:div>
                                                                                                                                <w:div w:id="419376634">
                                                                                                                                  <w:marLeft w:val="0"/>
                                                                                                                                  <w:marRight w:val="0"/>
                                                                                                                                  <w:marTop w:val="0"/>
                                                                                                                                  <w:marBottom w:val="0"/>
                                                                                                                                  <w:divBdr>
                                                                                                                                    <w:top w:val="none" w:sz="0" w:space="0" w:color="auto"/>
                                                                                                                                    <w:left w:val="none" w:sz="0" w:space="0" w:color="auto"/>
                                                                                                                                    <w:bottom w:val="none" w:sz="0" w:space="0" w:color="auto"/>
                                                                                                                                    <w:right w:val="none" w:sz="0" w:space="0" w:color="auto"/>
                                                                                                                                  </w:divBdr>
                                                                                                                                </w:div>
                                                                                                                                <w:div w:id="19720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158300">
      <w:bodyDiv w:val="1"/>
      <w:marLeft w:val="0"/>
      <w:marRight w:val="0"/>
      <w:marTop w:val="0"/>
      <w:marBottom w:val="0"/>
      <w:divBdr>
        <w:top w:val="none" w:sz="0" w:space="0" w:color="auto"/>
        <w:left w:val="none" w:sz="0" w:space="0" w:color="auto"/>
        <w:bottom w:val="none" w:sz="0" w:space="0" w:color="auto"/>
        <w:right w:val="none" w:sz="0" w:space="0" w:color="auto"/>
      </w:divBdr>
      <w:divsChild>
        <w:div w:id="339816141">
          <w:marLeft w:val="0"/>
          <w:marRight w:val="0"/>
          <w:marTop w:val="0"/>
          <w:marBottom w:val="0"/>
          <w:divBdr>
            <w:top w:val="none" w:sz="0" w:space="0" w:color="auto"/>
            <w:left w:val="none" w:sz="0" w:space="0" w:color="auto"/>
            <w:bottom w:val="none" w:sz="0" w:space="0" w:color="auto"/>
            <w:right w:val="none" w:sz="0" w:space="0" w:color="auto"/>
          </w:divBdr>
          <w:divsChild>
            <w:div w:id="11541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Villalobos, Johnathan Michael EM2 NCBM, 20</dc:creator>
  <cp:lastModifiedBy>Villalobos, Johnathan Michael EM2 NCBM, 20</cp:lastModifiedBy>
  <cp:revision>1</cp:revision>
  <dcterms:created xsi:type="dcterms:W3CDTF">2017-06-09T13:55:00Z</dcterms:created>
  <dcterms:modified xsi:type="dcterms:W3CDTF">2017-06-09T14:11:00Z</dcterms:modified>
</cp:coreProperties>
</file>