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F9" w:rsidRPr="00A127F9" w:rsidRDefault="00A127F9" w:rsidP="00A127F9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A127F9">
        <w:rPr>
          <w:rFonts w:ascii="Verdana" w:eastAsia="Times New Roman" w:hAnsi="Verdana" w:cs="Times New Roman"/>
          <w:color w:val="000000"/>
          <w:sz w:val="18"/>
          <w:szCs w:val="18"/>
        </w:rPr>
        <w:t>Sherper’s</w:t>
      </w:r>
      <w:proofErr w:type="spellEnd"/>
      <w:r w:rsidRPr="00A127F9">
        <w:rPr>
          <w:rFonts w:ascii="Verdana" w:eastAsia="Times New Roman" w:hAnsi="Verdana" w:cs="Times New Roman"/>
          <w:color w:val="000000"/>
          <w:sz w:val="18"/>
          <w:szCs w:val="18"/>
        </w:rPr>
        <w:t xml:space="preserve"> Boards sells a snowboard, </w:t>
      </w:r>
      <w:proofErr w:type="spellStart"/>
      <w:proofErr w:type="gramStart"/>
      <w:r w:rsidRPr="00A127F9">
        <w:rPr>
          <w:rFonts w:ascii="Verdana" w:eastAsia="Times New Roman" w:hAnsi="Verdana" w:cs="Times New Roman"/>
          <w:color w:val="000000"/>
          <w:sz w:val="18"/>
          <w:szCs w:val="18"/>
        </w:rPr>
        <w:t>Xpert</w:t>
      </w:r>
      <w:proofErr w:type="spellEnd"/>
      <w:r w:rsidRPr="00A127F9">
        <w:rPr>
          <w:rFonts w:ascii="Verdana" w:eastAsia="Times New Roman" w:hAnsi="Verdana" w:cs="Times New Roman"/>
          <w:color w:val="000000"/>
          <w:sz w:val="18"/>
          <w:szCs w:val="18"/>
        </w:rPr>
        <w:t>, that</w:t>
      </w:r>
      <w:proofErr w:type="gramEnd"/>
      <w:r w:rsidRPr="00A127F9">
        <w:rPr>
          <w:rFonts w:ascii="Verdana" w:eastAsia="Times New Roman" w:hAnsi="Verdana" w:cs="Times New Roman"/>
          <w:color w:val="000000"/>
          <w:sz w:val="18"/>
          <w:szCs w:val="18"/>
        </w:rPr>
        <w:t xml:space="preserve"> is popular with snowboard enthusiasts. Information relating to </w:t>
      </w:r>
      <w:proofErr w:type="spellStart"/>
      <w:r w:rsidRPr="00A127F9">
        <w:rPr>
          <w:rFonts w:ascii="Verdana" w:eastAsia="Times New Roman" w:hAnsi="Verdana" w:cs="Times New Roman"/>
          <w:color w:val="000000"/>
          <w:sz w:val="18"/>
          <w:szCs w:val="18"/>
        </w:rPr>
        <w:t>Sherper’s</w:t>
      </w:r>
      <w:proofErr w:type="spellEnd"/>
      <w:r w:rsidRPr="00A127F9">
        <w:rPr>
          <w:rFonts w:ascii="Verdana" w:eastAsia="Times New Roman" w:hAnsi="Verdana" w:cs="Times New Roman"/>
          <w:color w:val="000000"/>
          <w:sz w:val="18"/>
          <w:szCs w:val="18"/>
        </w:rPr>
        <w:t xml:space="preserve"> purchases of </w:t>
      </w:r>
      <w:proofErr w:type="spellStart"/>
      <w:r w:rsidRPr="00A127F9">
        <w:rPr>
          <w:rFonts w:ascii="Verdana" w:eastAsia="Times New Roman" w:hAnsi="Verdana" w:cs="Times New Roman"/>
          <w:color w:val="000000"/>
          <w:sz w:val="18"/>
          <w:szCs w:val="18"/>
        </w:rPr>
        <w:t>Xpert</w:t>
      </w:r>
      <w:proofErr w:type="spellEnd"/>
      <w:r w:rsidRPr="00A127F9">
        <w:rPr>
          <w:rFonts w:ascii="Verdana" w:eastAsia="Times New Roman" w:hAnsi="Verdana" w:cs="Times New Roman"/>
          <w:color w:val="000000"/>
          <w:sz w:val="18"/>
          <w:szCs w:val="18"/>
        </w:rPr>
        <w:t xml:space="preserve"> snowboards during September is shown below. During the same month, 348 </w:t>
      </w:r>
      <w:proofErr w:type="spellStart"/>
      <w:r w:rsidRPr="00A127F9">
        <w:rPr>
          <w:rFonts w:ascii="Verdana" w:eastAsia="Times New Roman" w:hAnsi="Verdana" w:cs="Times New Roman"/>
          <w:color w:val="000000"/>
          <w:sz w:val="18"/>
          <w:szCs w:val="18"/>
        </w:rPr>
        <w:t>Xpert</w:t>
      </w:r>
      <w:proofErr w:type="spellEnd"/>
      <w:r w:rsidRPr="00A127F9">
        <w:rPr>
          <w:rFonts w:ascii="Verdana" w:eastAsia="Times New Roman" w:hAnsi="Verdana" w:cs="Times New Roman"/>
          <w:color w:val="000000"/>
          <w:sz w:val="18"/>
          <w:szCs w:val="18"/>
        </w:rPr>
        <w:t xml:space="preserve"> snowboards were sold. </w:t>
      </w:r>
      <w:proofErr w:type="spellStart"/>
      <w:r w:rsidRPr="00A127F9">
        <w:rPr>
          <w:rFonts w:ascii="Verdana" w:eastAsia="Times New Roman" w:hAnsi="Verdana" w:cs="Times New Roman"/>
          <w:color w:val="000000"/>
          <w:sz w:val="18"/>
          <w:szCs w:val="18"/>
        </w:rPr>
        <w:t>Sherper’s</w:t>
      </w:r>
      <w:proofErr w:type="spellEnd"/>
      <w:r w:rsidRPr="00A127F9">
        <w:rPr>
          <w:rFonts w:ascii="Verdana" w:eastAsia="Times New Roman" w:hAnsi="Verdana" w:cs="Times New Roman"/>
          <w:color w:val="000000"/>
          <w:sz w:val="18"/>
          <w:szCs w:val="18"/>
        </w:rPr>
        <w:t xml:space="preserve"> uses a periodic inventory system.</w:t>
      </w:r>
    </w:p>
    <w:tbl>
      <w:tblPr>
        <w:tblW w:w="675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1"/>
        <w:gridCol w:w="150"/>
        <w:gridCol w:w="1632"/>
        <w:gridCol w:w="150"/>
        <w:gridCol w:w="761"/>
        <w:gridCol w:w="150"/>
        <w:gridCol w:w="1278"/>
        <w:gridCol w:w="150"/>
        <w:gridCol w:w="1398"/>
      </w:tblGrid>
      <w:tr w:rsidR="00A127F9" w:rsidRPr="00A127F9" w:rsidTr="00A127F9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divId w:val="2018459705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Explanation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Units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Unit Cost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Total Cost</w:t>
            </w:r>
          </w:p>
        </w:tc>
      </w:tr>
      <w:tr w:rsidR="00A127F9" w:rsidRPr="00A127F9" w:rsidTr="00A127F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Sept. 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Inventory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$101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$ 6,666</w:t>
            </w:r>
          </w:p>
        </w:tc>
      </w:tr>
      <w:tr w:rsidR="00A127F9" w:rsidRPr="00A127F9" w:rsidTr="00A127F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Sept. 12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Purchases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13,390</w:t>
            </w:r>
          </w:p>
        </w:tc>
      </w:tr>
      <w:tr w:rsidR="00A127F9" w:rsidRPr="00A127F9" w:rsidTr="00A127F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Sept. 19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Purchases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6,264</w:t>
            </w:r>
          </w:p>
        </w:tc>
      </w:tr>
      <w:tr w:rsidR="00A127F9" w:rsidRPr="00A127F9" w:rsidTr="00A127F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Sept. 26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Purchases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14,224</w:t>
            </w:r>
          </w:p>
        </w:tc>
      </w:tr>
      <w:tr w:rsidR="00A127F9" w:rsidRPr="00A127F9" w:rsidTr="00A127F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  Totals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$40,544</w:t>
            </w:r>
          </w:p>
        </w:tc>
      </w:tr>
    </w:tbl>
    <w:p w:rsidR="00A127F9" w:rsidRPr="00A127F9" w:rsidRDefault="00A127F9" w:rsidP="00A127F9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27F9">
        <w:rPr>
          <w:rFonts w:ascii="Verdana" w:eastAsia="Times New Roman" w:hAnsi="Verdana" w:cs="Times New Roman"/>
          <w:color w:val="000000"/>
          <w:sz w:val="18"/>
          <w:szCs w:val="18"/>
        </w:rPr>
        <w:br/>
        <w:t>(a) Compute the ending inventory at September 30 and cost of goods sold using the FIFO and LIFO methods.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2"/>
        <w:gridCol w:w="150"/>
        <w:gridCol w:w="1230"/>
        <w:gridCol w:w="150"/>
        <w:gridCol w:w="1230"/>
      </w:tblGrid>
      <w:tr w:rsidR="00A127F9" w:rsidRPr="00A127F9" w:rsidTr="00A127F9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FIFO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LIFO</w:t>
            </w:r>
          </w:p>
        </w:tc>
      </w:tr>
      <w:tr w:rsidR="00A127F9" w:rsidRPr="00A127F9" w:rsidTr="00A127F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The ending inventory at September 30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6155177419_0_17174606532924797_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2" type="#_x0000_t75" style="width:60.75pt;height:18pt" o:ole="">
                  <v:imagedata r:id="rId6" o:title=""/>
                </v:shape>
                <w:control r:id="rId7" w:name="DefaultOcxName" w:shapeid="_x0000_i1102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6155177419_0_17174606532924797_0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01" type="#_x0000_t75" style="width:60.75pt;height:18pt" o:ole="">
                  <v:imagedata r:id="rId6" o:title=""/>
                </v:shape>
                <w:control r:id="rId8" w:name="DefaultOcxName1" w:shapeid="_x0000_i1101"/>
              </w:object>
            </w:r>
          </w:p>
        </w:tc>
      </w:tr>
      <w:tr w:rsidR="00A127F9" w:rsidRPr="00A127F9" w:rsidTr="00A127F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Cost of goods sold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6155177419_0_17174606532924797_00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00" type="#_x0000_t75" style="width:60.75pt;height:18pt" o:ole="">
                  <v:imagedata r:id="rId6" o:title=""/>
                </v:shape>
                <w:control r:id="rId9" w:name="DefaultOcxName2" w:shapeid="_x0000_i110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6155177419_0_17174606532924797_00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9" type="#_x0000_t75" style="width:60.75pt;height:18pt" o:ole="">
                  <v:imagedata r:id="rId6" o:title=""/>
                </v:shape>
                <w:control r:id="rId10" w:name="DefaultOcxName3" w:shapeid="_x0000_i1099"/>
              </w:object>
            </w:r>
          </w:p>
        </w:tc>
      </w:tr>
    </w:tbl>
    <w:p w:rsidR="00A127F9" w:rsidRPr="00A127F9" w:rsidRDefault="00A127F9" w:rsidP="00A127F9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27F9">
        <w:rPr>
          <w:rFonts w:ascii="Verdana" w:eastAsia="Times New Roman" w:hAnsi="Verdana" w:cs="Times New Roman"/>
          <w:color w:val="000000"/>
          <w:sz w:val="18"/>
          <w:szCs w:val="18"/>
        </w:rPr>
        <w:br/>
        <w:t>(b) For both FIFO and LIFO, calculate the sum of ending inventory and cost of goods sold.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6"/>
        <w:gridCol w:w="150"/>
        <w:gridCol w:w="1230"/>
        <w:gridCol w:w="150"/>
        <w:gridCol w:w="1230"/>
      </w:tblGrid>
      <w:tr w:rsidR="00A127F9" w:rsidRPr="00A127F9" w:rsidTr="00A127F9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FIFO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LIFO</w:t>
            </w:r>
          </w:p>
        </w:tc>
      </w:tr>
      <w:tr w:rsidR="00A127F9" w:rsidRPr="00A127F9" w:rsidTr="00A127F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The sum of ending inventory and cost of goods sold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6155177419_0_17174606532924797_00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8" type="#_x0000_t75" style="width:60.75pt;height:18pt" o:ole="">
                  <v:imagedata r:id="rId6" o:title=""/>
                </v:shape>
                <w:control r:id="rId11" w:name="DefaultOcxName4" w:shapeid="_x0000_i1098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A127F9" w:rsidRPr="00A127F9" w:rsidRDefault="00A127F9" w:rsidP="00A127F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6155177419_0_17174606532924797_0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27F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7" type="#_x0000_t75" style="width:60.75pt;height:18pt" o:ole="">
                  <v:imagedata r:id="rId6" o:title=""/>
                </v:shape>
                <w:control r:id="rId12" w:name="DefaultOcxName5" w:shapeid="_x0000_i1097"/>
              </w:object>
            </w:r>
          </w:p>
        </w:tc>
      </w:tr>
    </w:tbl>
    <w:p w:rsidR="00CF667D" w:rsidRPr="00A127F9" w:rsidRDefault="00CF667D" w:rsidP="00A127F9">
      <w:bookmarkStart w:id="0" w:name="_GoBack"/>
      <w:bookmarkEnd w:id="0"/>
    </w:p>
    <w:sectPr w:rsidR="00CF667D" w:rsidRPr="00A1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77"/>
    <w:rsid w:val="002F0577"/>
    <w:rsid w:val="00A127F9"/>
    <w:rsid w:val="00C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F0577"/>
  </w:style>
  <w:style w:type="paragraph" w:styleId="BalloonText">
    <w:name w:val="Balloon Text"/>
    <w:basedOn w:val="Normal"/>
    <w:link w:val="BalloonTextChar"/>
    <w:uiPriority w:val="99"/>
    <w:semiHidden/>
    <w:unhideWhenUsed/>
    <w:rsid w:val="002F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F0577"/>
  </w:style>
  <w:style w:type="paragraph" w:styleId="BalloonText">
    <w:name w:val="Balloon Text"/>
    <w:basedOn w:val="Normal"/>
    <w:link w:val="BalloonTextChar"/>
    <w:uiPriority w:val="99"/>
    <w:semiHidden/>
    <w:unhideWhenUsed/>
    <w:rsid w:val="002F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3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6299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774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634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08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826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7562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000000"/>
                <w:right w:val="none" w:sz="0" w:space="0" w:color="auto"/>
              </w:divBdr>
              <w:divsChild>
                <w:div w:id="4434213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7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411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912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617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263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024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77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093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000000"/>
                <w:right w:val="none" w:sz="0" w:space="0" w:color="auto"/>
              </w:divBdr>
            </w:div>
            <w:div w:id="18815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000000"/>
                <w:right w:val="none" w:sz="0" w:space="0" w:color="auto"/>
              </w:divBdr>
            </w:div>
            <w:div w:id="12267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220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1078412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06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4642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9533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81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706732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2499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gif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2</cp:revision>
  <dcterms:created xsi:type="dcterms:W3CDTF">2016-07-20T15:39:00Z</dcterms:created>
  <dcterms:modified xsi:type="dcterms:W3CDTF">2016-07-20T15:39:00Z</dcterms:modified>
</cp:coreProperties>
</file>