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623" w:rsidRDefault="00567BAE">
      <w:r>
        <w:t xml:space="preserve">Prior to making navigation decisions, the vehicle must first build a map of </w:t>
      </w:r>
      <w:proofErr w:type="spellStart"/>
      <w:r>
        <w:t>it’s</w:t>
      </w:r>
      <w:proofErr w:type="spellEnd"/>
      <w:r>
        <w:t xml:space="preserve"> environment and precisely localize itself within the map. The most frequently used sensors for map building are laser rangefinders and cameras. A laser rangefinder scans the environment using swaths of laser beams and calculates the distance to nearby objects by measuring the time it takes for each laser beam to travel to the object and back. Where video from camera is ideal for</w:t>
      </w:r>
      <w:r w:rsidR="00EE6F06">
        <w:t xml:space="preserve"> extracting scene color, an advantage of laser rangefinders is that depth information is readily available to the vehicle for building a three -dimensional map. Because laser beams diverge as they travel </w:t>
      </w:r>
      <w:r w:rsidR="00D8323C">
        <w:t>through space, it is difficult to obtain accurate distance readings greater than 100m away using most state-of-the- laser rangefinders, which limits the amou</w:t>
      </w:r>
      <w:r w:rsidR="008206DB">
        <w:t>n</w:t>
      </w:r>
      <w:r w:rsidR="00D8323C">
        <w:t>t of reliable data that can</w:t>
      </w:r>
      <w:r w:rsidR="008206DB">
        <w:t xml:space="preserve"> be captured in the map. The vehicle filters and discretizes data collected from each sensor and often aggregates the information to create  a comprehensive map, which can be used for the path planning.</w:t>
      </w:r>
      <w:bookmarkStart w:id="0" w:name="_GoBack"/>
      <w:bookmarkEnd w:id="0"/>
    </w:p>
    <w:sectPr w:rsidR="001A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AE"/>
    <w:rsid w:val="001A7623"/>
    <w:rsid w:val="00567BAE"/>
    <w:rsid w:val="008206DB"/>
    <w:rsid w:val="00D8323C"/>
    <w:rsid w:val="00EE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AE06"/>
  <w15:chartTrackingRefBased/>
  <w15:docId w15:val="{76CDAE4C-D549-4856-9E81-6565BE3C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samuel</dc:creator>
  <cp:keywords/>
  <dc:description/>
  <cp:lastModifiedBy>nina samuel</cp:lastModifiedBy>
  <cp:revision>1</cp:revision>
  <dcterms:created xsi:type="dcterms:W3CDTF">2017-10-01T21:27:00Z</dcterms:created>
  <dcterms:modified xsi:type="dcterms:W3CDTF">2017-10-01T22:02:00Z</dcterms:modified>
</cp:coreProperties>
</file>