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73" w:rsidRPr="000D3773" w:rsidRDefault="000D3773" w:rsidP="000D377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D3773">
        <w:rPr>
          <w:rFonts w:ascii="Verdana" w:eastAsia="Times New Roman" w:hAnsi="Verdana" w:cs="Times New Roman"/>
          <w:color w:val="000000"/>
          <w:sz w:val="18"/>
          <w:szCs w:val="18"/>
        </w:rPr>
        <w:t xml:space="preserve">Production costs chargeable to the Finishing Department in June in </w:t>
      </w:r>
      <w:proofErr w:type="spellStart"/>
      <w:r w:rsidRPr="000D3773">
        <w:rPr>
          <w:rFonts w:ascii="Verdana" w:eastAsia="Times New Roman" w:hAnsi="Verdana" w:cs="Times New Roman"/>
          <w:color w:val="000000"/>
          <w:sz w:val="18"/>
          <w:szCs w:val="18"/>
        </w:rPr>
        <w:t>Cascio</w:t>
      </w:r>
      <w:proofErr w:type="spellEnd"/>
      <w:r w:rsidRPr="000D3773">
        <w:rPr>
          <w:rFonts w:ascii="Verdana" w:eastAsia="Times New Roman" w:hAnsi="Verdana" w:cs="Times New Roman"/>
          <w:color w:val="000000"/>
          <w:sz w:val="18"/>
          <w:szCs w:val="18"/>
        </w:rPr>
        <w:t xml:space="preserve"> Company are materials $16,600, labor $32,880, overhead $19,450. Equivalent units of production are materials 20,690 and conversion costs 20,170.</w:t>
      </w:r>
      <w:r w:rsidRPr="000D3773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0D3773">
        <w:rPr>
          <w:rFonts w:ascii="Verdana" w:eastAsia="Times New Roman" w:hAnsi="Verdana" w:cs="Times New Roman"/>
          <w:color w:val="000000"/>
          <w:sz w:val="18"/>
          <w:szCs w:val="18"/>
        </w:rPr>
        <w:br/>
        <w:t>Compute the unit costs for materials and conversion costs. </w:t>
      </w:r>
      <w:proofErr w:type="gramStart"/>
      <w:r w:rsidRPr="000D3773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(Round answers to 2 decimal places, e.g. 2.25.)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230"/>
        <w:gridCol w:w="1884"/>
        <w:gridCol w:w="1566"/>
      </w:tblGrid>
      <w:tr w:rsidR="000D3773" w:rsidRPr="000D3773" w:rsidTr="000D3773">
        <w:trPr>
          <w:gridAfter w:val="1"/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0D3773" w:rsidRPr="000D3773" w:rsidRDefault="000D3773" w:rsidP="000D37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37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Materials cost per unit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D3773" w:rsidRPr="000D3773" w:rsidRDefault="000D3773" w:rsidP="000D37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D3773" w:rsidRPr="000D3773" w:rsidRDefault="000D3773" w:rsidP="000D37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37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0D3773" w:rsidRPr="000D3773" w:rsidRDefault="000D3773" w:rsidP="000D37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317_0_10931578437487677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7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60.75pt;height:18pt" o:ole="">
                  <v:imagedata r:id="rId6" o:title=""/>
                </v:shape>
                <w:control r:id="rId7" w:name="DefaultOcxName" w:shapeid="_x0000_i1034"/>
              </w:object>
            </w:r>
          </w:p>
        </w:tc>
      </w:tr>
      <w:tr w:rsidR="000D3773" w:rsidRPr="000D3773" w:rsidTr="000D3773">
        <w:trPr>
          <w:gridAfter w:val="1"/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0D3773" w:rsidRPr="000D3773" w:rsidRDefault="000D3773" w:rsidP="000D37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37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Conversion cost per unit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D3773" w:rsidRPr="000D3773" w:rsidRDefault="000D3773" w:rsidP="000D37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D3773" w:rsidRPr="000D3773" w:rsidRDefault="000D3773" w:rsidP="000D37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37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0D3773" w:rsidRPr="000D3773" w:rsidRDefault="000D3773" w:rsidP="000D37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317_0_10931578437487677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7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3" type="#_x0000_t75" style="width:60.75pt;height:18pt" o:ole="">
                  <v:imagedata r:id="rId6" o:title=""/>
                </v:shape>
                <w:control r:id="rId8" w:name="DefaultOcxName1" w:shapeid="_x0000_i1033"/>
              </w:object>
            </w:r>
          </w:p>
        </w:tc>
      </w:tr>
      <w:tr w:rsidR="000D3773" w:rsidRPr="000D3773" w:rsidTr="000D3773"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D3773" w:rsidRPr="000D3773" w:rsidRDefault="000D3773" w:rsidP="000D37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377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773" w:rsidRPr="000D3773" w:rsidRDefault="000D3773" w:rsidP="000D37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9" w:history="1">
              <w:r w:rsidRPr="000D3773">
                <w:rPr>
                  <w:rFonts w:ascii="Verdana" w:eastAsia="Times New Roman" w:hAnsi="Verdana" w:cs="Times New Roman"/>
                  <w:color w:val="0D5486"/>
                  <w:sz w:val="18"/>
                  <w:szCs w:val="18"/>
                  <w:u w:val="single"/>
                </w:rPr>
                <w:t>Open Show Work</w:t>
              </w:r>
            </w:hyperlink>
          </w:p>
        </w:tc>
      </w:tr>
    </w:tbl>
    <w:p w:rsidR="00381A8C" w:rsidRDefault="00381A8C"/>
    <w:p w:rsidR="000D3773" w:rsidRDefault="000D3773">
      <w:bookmarkStart w:id="0" w:name="_GoBack"/>
      <w:bookmarkEnd w:id="0"/>
    </w:p>
    <w:sectPr w:rsidR="000D3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73"/>
    <w:rsid w:val="000D3773"/>
    <w:rsid w:val="0038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3773"/>
  </w:style>
  <w:style w:type="character" w:styleId="Hyperlink">
    <w:name w:val="Hyperlink"/>
    <w:basedOn w:val="DefaultParagraphFont"/>
    <w:uiPriority w:val="99"/>
    <w:semiHidden/>
    <w:unhideWhenUsed/>
    <w:rsid w:val="000D37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3773"/>
  </w:style>
  <w:style w:type="character" w:styleId="Hyperlink">
    <w:name w:val="Hyperlink"/>
    <w:basedOn w:val="DefaultParagraphFont"/>
    <w:uiPriority w:val="99"/>
    <w:semiHidden/>
    <w:unhideWhenUsed/>
    <w:rsid w:val="000D37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3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280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8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2016-08-27T15:58:00Z</dcterms:created>
  <dcterms:modified xsi:type="dcterms:W3CDTF">2016-08-27T15:58:00Z</dcterms:modified>
</cp:coreProperties>
</file>