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E3" w:rsidRDefault="001E201E" w:rsidP="00AE4E52">
      <w:pPr>
        <w:jc w:val="center"/>
        <w:rPr>
          <w:b/>
        </w:rPr>
      </w:pPr>
      <w:r>
        <w:rPr>
          <w:noProof/>
          <w:lang w:val="en-US"/>
        </w:rPr>
        <w:drawing>
          <wp:inline distT="0" distB="0" distL="0" distR="0" wp14:anchorId="227B4FBB" wp14:editId="6FAE7DF1">
            <wp:extent cx="5610225" cy="2562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8" t="4728" r="20230" b="20524"/>
                    <a:stretch/>
                  </pic:blipFill>
                  <pic:spPr bwMode="auto">
                    <a:xfrm>
                      <a:off x="0" y="0"/>
                      <a:ext cx="5610225" cy="2562225"/>
                    </a:xfrm>
                    <a:prstGeom prst="rect">
                      <a:avLst/>
                    </a:prstGeom>
                    <a:ln>
                      <a:noFill/>
                    </a:ln>
                    <a:extLst>
                      <a:ext uri="{53640926-AAD7-44D8-BBD7-CCE9431645EC}">
                        <a14:shadowObscured xmlns:a14="http://schemas.microsoft.com/office/drawing/2010/main"/>
                      </a:ext>
                    </a:extLst>
                  </pic:spPr>
                </pic:pic>
              </a:graphicData>
            </a:graphic>
          </wp:inline>
        </w:drawing>
      </w:r>
    </w:p>
    <w:p w:rsidR="0065628F" w:rsidRPr="00F9642A" w:rsidRDefault="00F9642A" w:rsidP="00AE4E52">
      <w:pPr>
        <w:pBdr>
          <w:bottom w:val="single" w:sz="4" w:space="1" w:color="auto"/>
        </w:pBdr>
        <w:jc w:val="center"/>
        <w:rPr>
          <w:b/>
          <w:smallCaps/>
          <w:sz w:val="28"/>
          <w:szCs w:val="28"/>
        </w:rPr>
      </w:pPr>
      <w:r>
        <w:rPr>
          <w:b/>
          <w:smallCaps/>
          <w:sz w:val="28"/>
          <w:szCs w:val="28"/>
        </w:rPr>
        <w:t>Ki</w:t>
      </w:r>
      <w:r w:rsidR="0095105A">
        <w:rPr>
          <w:b/>
          <w:smallCaps/>
          <w:sz w:val="28"/>
          <w:szCs w:val="28"/>
        </w:rPr>
        <w:t>lgors</w:t>
      </w:r>
    </w:p>
    <w:p w:rsidR="00B42A2C" w:rsidRDefault="00B42A2C" w:rsidP="00B42A2C">
      <w:pPr>
        <w:spacing w:after="0" w:line="240" w:lineRule="auto"/>
        <w:jc w:val="center"/>
      </w:pPr>
      <w:r>
        <w:t xml:space="preserve">Gillian Vesty </w:t>
      </w:r>
      <w:r w:rsidR="009361AB">
        <w:t xml:space="preserve">and Albie Brooks </w:t>
      </w:r>
    </w:p>
    <w:p w:rsidR="00B42A2C" w:rsidRDefault="00B42A2C" w:rsidP="00EE5658">
      <w:pPr>
        <w:pBdr>
          <w:bottom w:val="single" w:sz="4" w:space="1" w:color="auto"/>
        </w:pBdr>
        <w:ind w:left="284"/>
      </w:pPr>
    </w:p>
    <w:p w:rsidR="00B764C6" w:rsidRPr="00F9642A" w:rsidRDefault="00F9642A" w:rsidP="00B764C6">
      <w:pPr>
        <w:spacing w:after="0" w:line="240" w:lineRule="auto"/>
        <w:rPr>
          <w:b/>
          <w:smallCaps/>
          <w:sz w:val="28"/>
        </w:rPr>
      </w:pPr>
      <w:r w:rsidRPr="00F9642A">
        <w:rPr>
          <w:b/>
          <w:smallCaps/>
          <w:sz w:val="28"/>
        </w:rPr>
        <w:t>Abstract</w:t>
      </w:r>
    </w:p>
    <w:p w:rsidR="004C0A14" w:rsidRDefault="00D30897" w:rsidP="00AE4E52">
      <w:pPr>
        <w:pBdr>
          <w:bottom w:val="single" w:sz="4" w:space="1" w:color="auto"/>
        </w:pBdr>
        <w:spacing w:after="0" w:line="240" w:lineRule="auto"/>
        <w:jc w:val="both"/>
        <w:rPr>
          <w:rFonts w:eastAsia="Times New Roman" w:cs="Times New Roman"/>
          <w:bCs/>
        </w:rPr>
      </w:pPr>
      <w:r w:rsidRPr="00C81595">
        <w:rPr>
          <w:rFonts w:eastAsia="Times New Roman" w:cs="Times New Roman"/>
          <w:bCs/>
          <w:noProof/>
        </w:rPr>
        <w:t>Kilgors</w:t>
      </w:r>
      <w:r w:rsidRPr="00064528">
        <w:rPr>
          <w:rFonts w:eastAsia="Times New Roman" w:cs="Times New Roman"/>
          <w:bCs/>
        </w:rPr>
        <w:t xml:space="preserve"> is a multi-divisional company with a focus on the wine, </w:t>
      </w:r>
      <w:r w:rsidRPr="00772BB7">
        <w:rPr>
          <w:rFonts w:eastAsia="Times New Roman" w:cs="Times New Roman"/>
          <w:bCs/>
          <w:noProof/>
        </w:rPr>
        <w:t>hospitality</w:t>
      </w:r>
      <w:r w:rsidR="00772BB7">
        <w:rPr>
          <w:rFonts w:eastAsia="Times New Roman" w:cs="Times New Roman"/>
          <w:bCs/>
          <w:noProof/>
        </w:rPr>
        <w:t>,</w:t>
      </w:r>
      <w:r>
        <w:rPr>
          <w:rFonts w:eastAsia="Times New Roman" w:cs="Times New Roman"/>
          <w:bCs/>
        </w:rPr>
        <w:t xml:space="preserve"> and entertainment industries.  It</w:t>
      </w:r>
      <w:r w:rsidRPr="00064528">
        <w:rPr>
          <w:rFonts w:eastAsia="Times New Roman" w:cs="Times New Roman"/>
          <w:bCs/>
        </w:rPr>
        <w:t xml:space="preserve"> commenced</w:t>
      </w:r>
      <w:r>
        <w:rPr>
          <w:rFonts w:eastAsia="Times New Roman" w:cs="Times New Roman"/>
          <w:bCs/>
        </w:rPr>
        <w:t xml:space="preserve"> in 1995 as a small winery</w:t>
      </w:r>
      <w:r w:rsidRPr="00064528">
        <w:rPr>
          <w:rFonts w:eastAsia="Times New Roman" w:cs="Times New Roman"/>
          <w:bCs/>
        </w:rPr>
        <w:t xml:space="preserve"> but </w:t>
      </w:r>
      <w:r>
        <w:rPr>
          <w:rFonts w:eastAsia="Times New Roman" w:cs="Times New Roman"/>
          <w:bCs/>
        </w:rPr>
        <w:t>has now</w:t>
      </w:r>
      <w:r w:rsidRPr="00064528">
        <w:rPr>
          <w:rFonts w:eastAsia="Times New Roman" w:cs="Times New Roman"/>
          <w:bCs/>
        </w:rPr>
        <w:t xml:space="preserve"> grown into a multidivisional company that listed in 2006. </w:t>
      </w:r>
      <w:r>
        <w:rPr>
          <w:rFonts w:eastAsia="Times New Roman" w:cs="Times New Roman"/>
          <w:bCs/>
        </w:rPr>
        <w:t xml:space="preserve">  The focus of the case is on the wine division of </w:t>
      </w:r>
      <w:r w:rsidRPr="00772BB7">
        <w:rPr>
          <w:rFonts w:eastAsia="Times New Roman" w:cs="Times New Roman"/>
          <w:bCs/>
          <w:noProof/>
        </w:rPr>
        <w:t>Kilgors</w:t>
      </w:r>
      <w:r>
        <w:rPr>
          <w:rFonts w:eastAsia="Times New Roman" w:cs="Times New Roman"/>
          <w:bCs/>
        </w:rPr>
        <w:t xml:space="preserve">. </w:t>
      </w:r>
      <w:r w:rsidR="00F1608B">
        <w:rPr>
          <w:rFonts w:eastAsia="Times New Roman" w:cs="Times New Roman"/>
          <w:bCs/>
        </w:rPr>
        <w:t xml:space="preserve"> </w:t>
      </w:r>
      <w:r w:rsidR="0069797E" w:rsidRPr="00772BB7">
        <w:rPr>
          <w:rFonts w:eastAsia="Times New Roman" w:cs="Times New Roman"/>
          <w:bCs/>
          <w:noProof/>
        </w:rPr>
        <w:t>Kilgors</w:t>
      </w:r>
      <w:r w:rsidR="0069797E">
        <w:rPr>
          <w:rFonts w:eastAsia="Times New Roman" w:cs="Times New Roman"/>
          <w:bCs/>
        </w:rPr>
        <w:t xml:space="preserve"> owns several hecta</w:t>
      </w:r>
      <w:r w:rsidR="004C0A14">
        <w:rPr>
          <w:rFonts w:eastAsia="Times New Roman" w:cs="Times New Roman"/>
          <w:bCs/>
        </w:rPr>
        <w:t xml:space="preserve">res of </w:t>
      </w:r>
      <w:r w:rsidR="00945480">
        <w:rPr>
          <w:rFonts w:eastAsia="Times New Roman" w:cs="Times New Roman"/>
          <w:bCs/>
        </w:rPr>
        <w:t>vineyard</w:t>
      </w:r>
      <w:r w:rsidR="00F9642A">
        <w:rPr>
          <w:rFonts w:eastAsia="Times New Roman" w:cs="Times New Roman"/>
          <w:bCs/>
        </w:rPr>
        <w:t xml:space="preserve"> which contribute to a variety of red, white and sparkling wines</w:t>
      </w:r>
      <w:r w:rsidR="004C0A14">
        <w:rPr>
          <w:rFonts w:eastAsia="Times New Roman" w:cs="Times New Roman"/>
          <w:bCs/>
        </w:rPr>
        <w:t xml:space="preserve"> as highlighted in the table below</w:t>
      </w:r>
      <w:r w:rsidR="00F9642A">
        <w:rPr>
          <w:rFonts w:eastAsia="Times New Roman" w:cs="Times New Roman"/>
          <w:bCs/>
        </w:rPr>
        <w:t xml:space="preserve">.  </w:t>
      </w:r>
    </w:p>
    <w:p w:rsidR="00F9642A" w:rsidRDefault="00F9642A" w:rsidP="00AE4E52">
      <w:pPr>
        <w:pBdr>
          <w:bottom w:val="single" w:sz="4" w:space="1" w:color="auto"/>
        </w:pBdr>
        <w:spacing w:after="0" w:line="240" w:lineRule="auto"/>
        <w:jc w:val="both"/>
        <w:rPr>
          <w:rFonts w:eastAsia="Times New Roman" w:cs="Times New Roman"/>
          <w:bCs/>
        </w:rPr>
      </w:pPr>
    </w:p>
    <w:p w:rsidR="00F9642A" w:rsidRPr="00F9642A" w:rsidRDefault="004C0A14" w:rsidP="00945480">
      <w:pPr>
        <w:pBdr>
          <w:bottom w:val="single" w:sz="4" w:space="1" w:color="auto"/>
        </w:pBdr>
        <w:tabs>
          <w:tab w:val="left" w:pos="4536"/>
        </w:tabs>
        <w:spacing w:after="0" w:line="240" w:lineRule="auto"/>
        <w:jc w:val="both"/>
        <w:rPr>
          <w:rFonts w:eastAsia="Times New Roman" w:cs="Times New Roman"/>
          <w:b/>
          <w:bCs/>
          <w:smallCaps/>
        </w:rPr>
      </w:pPr>
      <w:r w:rsidRPr="00C81595">
        <w:rPr>
          <w:rFonts w:eastAsia="Times New Roman" w:cs="Times New Roman"/>
          <w:b/>
          <w:bCs/>
          <w:smallCaps/>
          <w:noProof/>
        </w:rPr>
        <w:t>Kilgors</w:t>
      </w:r>
      <w:r w:rsidRPr="00F9642A">
        <w:rPr>
          <w:rFonts w:eastAsia="Times New Roman" w:cs="Times New Roman"/>
          <w:b/>
          <w:bCs/>
          <w:smallCaps/>
        </w:rPr>
        <w:t xml:space="preserve"> Red, White and Sparkling Wine Varieties </w:t>
      </w:r>
      <w:r w:rsidR="0069797E" w:rsidRPr="00F9642A">
        <w:rPr>
          <w:rFonts w:eastAsia="Times New Roman" w:cs="Times New Roman"/>
          <w:b/>
          <w:bCs/>
          <w:smallCaps/>
        </w:rPr>
        <w:t xml:space="preserve"> </w:t>
      </w:r>
    </w:p>
    <w:p w:rsidR="004C0A14" w:rsidRDefault="004C0A14" w:rsidP="0069797E">
      <w:pPr>
        <w:pStyle w:val="ListParagraph"/>
        <w:numPr>
          <w:ilvl w:val="0"/>
          <w:numId w:val="32"/>
        </w:numPr>
        <w:pBdr>
          <w:bottom w:val="single" w:sz="4" w:space="1" w:color="auto"/>
        </w:pBdr>
        <w:jc w:val="both"/>
        <w:rPr>
          <w:bCs/>
        </w:rPr>
      </w:pPr>
      <w:r>
        <w:rPr>
          <w:bCs/>
        </w:rPr>
        <w:t>RED WINE VARIETIES: Pinot Noir (3 labels); Shiraz (3 labels)</w:t>
      </w:r>
      <w:r w:rsidR="0069797E" w:rsidRPr="0069797E">
        <w:rPr>
          <w:bCs/>
        </w:rPr>
        <w:t xml:space="preserve"> </w:t>
      </w:r>
    </w:p>
    <w:p w:rsidR="004C0A14" w:rsidRDefault="004C0A14" w:rsidP="0069797E">
      <w:pPr>
        <w:pStyle w:val="ListParagraph"/>
        <w:numPr>
          <w:ilvl w:val="0"/>
          <w:numId w:val="32"/>
        </w:numPr>
        <w:pBdr>
          <w:bottom w:val="single" w:sz="4" w:space="1" w:color="auto"/>
        </w:pBdr>
        <w:jc w:val="both"/>
        <w:rPr>
          <w:bCs/>
        </w:rPr>
      </w:pPr>
      <w:r>
        <w:rPr>
          <w:bCs/>
        </w:rPr>
        <w:t xml:space="preserve">SPARKLING WINE: </w:t>
      </w:r>
      <w:r w:rsidR="0069797E" w:rsidRPr="0069797E">
        <w:rPr>
          <w:bCs/>
        </w:rPr>
        <w:t>Champagne</w:t>
      </w:r>
      <w:r>
        <w:rPr>
          <w:bCs/>
        </w:rPr>
        <w:t xml:space="preserve"> (2 labels)</w:t>
      </w:r>
      <w:r w:rsidR="0069797E" w:rsidRPr="0069797E">
        <w:rPr>
          <w:bCs/>
        </w:rPr>
        <w:t xml:space="preserve">; </w:t>
      </w:r>
    </w:p>
    <w:p w:rsidR="0069797E" w:rsidRPr="0069797E" w:rsidRDefault="004C0A14" w:rsidP="0069797E">
      <w:pPr>
        <w:pStyle w:val="ListParagraph"/>
        <w:numPr>
          <w:ilvl w:val="0"/>
          <w:numId w:val="32"/>
        </w:numPr>
        <w:pBdr>
          <w:bottom w:val="single" w:sz="4" w:space="1" w:color="auto"/>
        </w:pBdr>
        <w:jc w:val="both"/>
        <w:rPr>
          <w:bCs/>
        </w:rPr>
      </w:pPr>
      <w:r>
        <w:rPr>
          <w:bCs/>
        </w:rPr>
        <w:t xml:space="preserve">WHITE WINE VARIETIES: </w:t>
      </w:r>
      <w:r w:rsidR="0069797E" w:rsidRPr="0069797E">
        <w:rPr>
          <w:bCs/>
        </w:rPr>
        <w:t>Pinot Grigio</w:t>
      </w:r>
      <w:r>
        <w:rPr>
          <w:bCs/>
        </w:rPr>
        <w:t xml:space="preserve"> (4 labels)</w:t>
      </w:r>
      <w:r w:rsidR="0069797E" w:rsidRPr="0069797E">
        <w:rPr>
          <w:bCs/>
        </w:rPr>
        <w:t xml:space="preserve">; Chardonnay </w:t>
      </w:r>
      <w:r>
        <w:rPr>
          <w:bCs/>
        </w:rPr>
        <w:t>(1 label)</w:t>
      </w:r>
      <w:r w:rsidRPr="0069797E">
        <w:rPr>
          <w:bCs/>
        </w:rPr>
        <w:t xml:space="preserve"> </w:t>
      </w:r>
      <w:r w:rsidR="0069797E" w:rsidRPr="0069797E">
        <w:rPr>
          <w:bCs/>
        </w:rPr>
        <w:t>and Riesling</w:t>
      </w:r>
      <w:r>
        <w:rPr>
          <w:bCs/>
        </w:rPr>
        <w:t xml:space="preserve"> (2 labels)</w:t>
      </w:r>
      <w:r w:rsidR="0069797E" w:rsidRPr="0069797E">
        <w:rPr>
          <w:bCs/>
        </w:rPr>
        <w:t xml:space="preserve">. </w:t>
      </w:r>
    </w:p>
    <w:p w:rsidR="0069797E" w:rsidRDefault="0069797E" w:rsidP="00AE4E52">
      <w:pPr>
        <w:pBdr>
          <w:bottom w:val="single" w:sz="4" w:space="1" w:color="auto"/>
        </w:pBdr>
        <w:spacing w:after="0" w:line="240" w:lineRule="auto"/>
        <w:jc w:val="both"/>
        <w:rPr>
          <w:rFonts w:eastAsia="Times New Roman" w:cs="Times New Roman"/>
          <w:bCs/>
        </w:rPr>
      </w:pPr>
    </w:p>
    <w:p w:rsidR="002405F9" w:rsidRDefault="0069797E" w:rsidP="00EE5658">
      <w:pPr>
        <w:pBdr>
          <w:bottom w:val="single" w:sz="4" w:space="1" w:color="auto"/>
        </w:pBdr>
        <w:spacing w:after="0" w:line="240" w:lineRule="auto"/>
        <w:ind w:left="284"/>
        <w:jc w:val="both"/>
        <w:rPr>
          <w:rFonts w:eastAsia="Times New Roman" w:cs="Times New Roman"/>
          <w:bCs/>
        </w:rPr>
      </w:pPr>
      <w:r>
        <w:rPr>
          <w:rFonts w:eastAsia="Times New Roman" w:cs="Times New Roman"/>
          <w:bCs/>
        </w:rPr>
        <w:t xml:space="preserve">Within each grape/wine </w:t>
      </w:r>
      <w:r w:rsidRPr="00772BB7">
        <w:rPr>
          <w:rFonts w:eastAsia="Times New Roman" w:cs="Times New Roman"/>
          <w:bCs/>
          <w:noProof/>
        </w:rPr>
        <w:t>variety</w:t>
      </w:r>
      <w:r w:rsidR="00772BB7">
        <w:rPr>
          <w:rFonts w:eastAsia="Times New Roman" w:cs="Times New Roman"/>
          <w:bCs/>
          <w:noProof/>
        </w:rPr>
        <w:t>,</w:t>
      </w:r>
      <w:r>
        <w:rPr>
          <w:rFonts w:eastAsia="Times New Roman" w:cs="Times New Roman"/>
          <w:bCs/>
        </w:rPr>
        <w:t xml:space="preserve"> they have several labels, depending on the grape harvest and popularity of the wine by consumers.  For example, </w:t>
      </w:r>
      <w:r w:rsidR="008A4747">
        <w:rPr>
          <w:rFonts w:eastAsia="Times New Roman" w:cs="Times New Roman"/>
          <w:bCs/>
        </w:rPr>
        <w:t>C</w:t>
      </w:r>
      <w:r>
        <w:rPr>
          <w:rFonts w:eastAsia="Times New Roman" w:cs="Times New Roman"/>
          <w:bCs/>
        </w:rPr>
        <w:t>hardonnay was a very popular wine variety in the 1980-1990s bu</w:t>
      </w:r>
      <w:r w:rsidR="008A4747">
        <w:rPr>
          <w:rFonts w:eastAsia="Times New Roman" w:cs="Times New Roman"/>
          <w:bCs/>
        </w:rPr>
        <w:t>t more recently P</w:t>
      </w:r>
      <w:r>
        <w:rPr>
          <w:rFonts w:eastAsia="Times New Roman" w:cs="Times New Roman"/>
          <w:bCs/>
        </w:rPr>
        <w:t xml:space="preserve">inot </w:t>
      </w:r>
      <w:r w:rsidR="00C81595">
        <w:rPr>
          <w:rFonts w:eastAsia="Times New Roman" w:cs="Times New Roman"/>
          <w:bCs/>
          <w:noProof/>
        </w:rPr>
        <w:t>G</w:t>
      </w:r>
      <w:r w:rsidRPr="00C81595">
        <w:rPr>
          <w:rFonts w:eastAsia="Times New Roman" w:cs="Times New Roman"/>
          <w:bCs/>
          <w:noProof/>
        </w:rPr>
        <w:t>rigio</w:t>
      </w:r>
      <w:r>
        <w:rPr>
          <w:rFonts w:eastAsia="Times New Roman" w:cs="Times New Roman"/>
          <w:bCs/>
        </w:rPr>
        <w:t xml:space="preserve"> has become more popular</w:t>
      </w:r>
      <w:r w:rsidR="00F9642A">
        <w:rPr>
          <w:rFonts w:eastAsia="Times New Roman" w:cs="Times New Roman"/>
          <w:bCs/>
        </w:rPr>
        <w:t>.  Hence</w:t>
      </w:r>
      <w:r w:rsidR="000356B1">
        <w:rPr>
          <w:rFonts w:eastAsia="Times New Roman" w:cs="Times New Roman"/>
          <w:bCs/>
        </w:rPr>
        <w:t>,</w:t>
      </w:r>
      <w:r w:rsidR="00F9642A">
        <w:rPr>
          <w:rFonts w:eastAsia="Times New Roman" w:cs="Times New Roman"/>
          <w:bCs/>
        </w:rPr>
        <w:t xml:space="preserve"> </w:t>
      </w:r>
      <w:r w:rsidR="000356B1" w:rsidRPr="00C81595">
        <w:rPr>
          <w:rFonts w:eastAsia="Times New Roman" w:cs="Times New Roman"/>
          <w:bCs/>
          <w:noProof/>
        </w:rPr>
        <w:t>Kilgors</w:t>
      </w:r>
      <w:r w:rsidR="00C81595">
        <w:rPr>
          <w:rFonts w:eastAsia="Times New Roman" w:cs="Times New Roman"/>
          <w:bCs/>
          <w:noProof/>
        </w:rPr>
        <w:t>’</w:t>
      </w:r>
      <w:r w:rsidR="000356B1">
        <w:rPr>
          <w:rFonts w:eastAsia="Times New Roman" w:cs="Times New Roman"/>
          <w:bCs/>
        </w:rPr>
        <w:t xml:space="preserve"> management made the decision to</w:t>
      </w:r>
      <w:r w:rsidR="00F9642A">
        <w:rPr>
          <w:rFonts w:eastAsia="Times New Roman" w:cs="Times New Roman"/>
          <w:bCs/>
        </w:rPr>
        <w:t xml:space="preserve"> cut the number of labels in the Chardonnay range and </w:t>
      </w:r>
      <w:r>
        <w:rPr>
          <w:rFonts w:eastAsia="Times New Roman" w:cs="Times New Roman"/>
          <w:bCs/>
        </w:rPr>
        <w:t xml:space="preserve">use more of the </w:t>
      </w:r>
      <w:r w:rsidR="008A4747">
        <w:rPr>
          <w:rFonts w:eastAsia="Times New Roman" w:cs="Times New Roman"/>
          <w:bCs/>
        </w:rPr>
        <w:t>C</w:t>
      </w:r>
      <w:r w:rsidR="00F9642A">
        <w:rPr>
          <w:rFonts w:eastAsia="Times New Roman" w:cs="Times New Roman"/>
          <w:bCs/>
        </w:rPr>
        <w:t xml:space="preserve">hardonnay </w:t>
      </w:r>
      <w:r>
        <w:rPr>
          <w:rFonts w:eastAsia="Times New Roman" w:cs="Times New Roman"/>
          <w:bCs/>
        </w:rPr>
        <w:t xml:space="preserve">grapes </w:t>
      </w:r>
      <w:r w:rsidR="00F9642A">
        <w:rPr>
          <w:rFonts w:eastAsia="Times New Roman" w:cs="Times New Roman"/>
          <w:bCs/>
        </w:rPr>
        <w:t>to</w:t>
      </w:r>
      <w:r>
        <w:rPr>
          <w:rFonts w:eastAsia="Times New Roman" w:cs="Times New Roman"/>
          <w:bCs/>
        </w:rPr>
        <w:t xml:space="preserve"> mak</w:t>
      </w:r>
      <w:r w:rsidR="00F9642A">
        <w:rPr>
          <w:rFonts w:eastAsia="Times New Roman" w:cs="Times New Roman"/>
          <w:bCs/>
        </w:rPr>
        <w:t>e</w:t>
      </w:r>
      <w:r>
        <w:rPr>
          <w:rFonts w:eastAsia="Times New Roman" w:cs="Times New Roman"/>
          <w:bCs/>
        </w:rPr>
        <w:t xml:space="preserve"> Champagne.   Champagne </w:t>
      </w:r>
      <w:r w:rsidRPr="00C81595">
        <w:rPr>
          <w:rFonts w:eastAsia="Times New Roman" w:cs="Times New Roman"/>
          <w:bCs/>
          <w:noProof/>
        </w:rPr>
        <w:t>is largely made</w:t>
      </w:r>
      <w:r>
        <w:rPr>
          <w:rFonts w:eastAsia="Times New Roman" w:cs="Times New Roman"/>
          <w:bCs/>
        </w:rPr>
        <w:t xml:space="preserve"> from Pinot Noir and Chardonnay grapes.  </w:t>
      </w:r>
      <w:r w:rsidR="000356B1">
        <w:rPr>
          <w:rFonts w:eastAsia="Times New Roman" w:cs="Times New Roman"/>
          <w:bCs/>
        </w:rPr>
        <w:t xml:space="preserve">While they </w:t>
      </w:r>
      <w:r w:rsidR="000356B1" w:rsidRPr="00C81595">
        <w:rPr>
          <w:rFonts w:eastAsia="Times New Roman" w:cs="Times New Roman"/>
          <w:bCs/>
          <w:noProof/>
        </w:rPr>
        <w:t>are bound</w:t>
      </w:r>
      <w:r w:rsidR="000356B1">
        <w:rPr>
          <w:rFonts w:eastAsia="Times New Roman" w:cs="Times New Roman"/>
          <w:bCs/>
        </w:rPr>
        <w:t xml:space="preserve"> to the grape varieties grown in the vineyard, they can make blends and have flexibility to alter the number of labels to suit customer preferences. </w:t>
      </w:r>
      <w:r w:rsidR="00C81595">
        <w:rPr>
          <w:rFonts w:eastAsia="Times New Roman" w:cs="Times New Roman"/>
          <w:bCs/>
        </w:rPr>
        <w:t xml:space="preserve"> </w:t>
      </w:r>
      <w:r w:rsidR="00C81595" w:rsidRPr="00C81595">
        <w:rPr>
          <w:rFonts w:eastAsia="Times New Roman" w:cs="Times New Roman"/>
          <w:bCs/>
          <w:noProof/>
        </w:rPr>
        <w:t>Kilgor</w:t>
      </w:r>
      <w:r w:rsidR="002405F9" w:rsidRPr="00C81595">
        <w:rPr>
          <w:rFonts w:eastAsia="Times New Roman" w:cs="Times New Roman"/>
          <w:bCs/>
          <w:noProof/>
        </w:rPr>
        <w:t>s</w:t>
      </w:r>
      <w:r w:rsidR="00C81595">
        <w:rPr>
          <w:rFonts w:eastAsia="Times New Roman" w:cs="Times New Roman"/>
          <w:bCs/>
        </w:rPr>
        <w:t>’</w:t>
      </w:r>
      <w:r w:rsidR="006D3CB2">
        <w:rPr>
          <w:rFonts w:eastAsia="Times New Roman" w:cs="Times New Roman"/>
          <w:bCs/>
        </w:rPr>
        <w:t xml:space="preserve"> prior years’</w:t>
      </w:r>
      <w:r w:rsidR="002405F9">
        <w:rPr>
          <w:rFonts w:eastAsia="Times New Roman" w:cs="Times New Roman"/>
          <w:bCs/>
        </w:rPr>
        <w:t xml:space="preserve"> financials </w:t>
      </w:r>
      <w:r w:rsidR="002405F9" w:rsidRPr="00C81595">
        <w:rPr>
          <w:rFonts w:eastAsia="Times New Roman" w:cs="Times New Roman"/>
          <w:bCs/>
          <w:noProof/>
        </w:rPr>
        <w:t>are provided</w:t>
      </w:r>
      <w:r w:rsidR="002405F9">
        <w:rPr>
          <w:rFonts w:eastAsia="Times New Roman" w:cs="Times New Roman"/>
          <w:bCs/>
        </w:rPr>
        <w:t xml:space="preserve"> </w:t>
      </w:r>
      <w:r w:rsidR="0095105A">
        <w:rPr>
          <w:rFonts w:eastAsia="Times New Roman" w:cs="Times New Roman"/>
          <w:bCs/>
        </w:rPr>
        <w:t>below.</w:t>
      </w:r>
    </w:p>
    <w:p w:rsidR="002405F9" w:rsidRDefault="002405F9" w:rsidP="002405F9">
      <w:pPr>
        <w:pBdr>
          <w:bottom w:val="single" w:sz="4" w:space="1" w:color="auto"/>
        </w:pBdr>
        <w:spacing w:after="0" w:line="240" w:lineRule="auto"/>
        <w:jc w:val="both"/>
        <w:rPr>
          <w:rFonts w:eastAsia="Times New Roman" w:cs="Times New Roman"/>
          <w:bCs/>
        </w:rPr>
      </w:pPr>
    </w:p>
    <w:p w:rsidR="00945480" w:rsidRDefault="00945480" w:rsidP="002405F9">
      <w:pPr>
        <w:pBdr>
          <w:bottom w:val="single" w:sz="4" w:space="1" w:color="auto"/>
        </w:pBdr>
        <w:spacing w:after="0" w:line="240" w:lineRule="auto"/>
        <w:jc w:val="both"/>
        <w:rPr>
          <w:rFonts w:eastAsia="Times New Roman" w:cs="Times New Roman"/>
          <w:bCs/>
        </w:rPr>
      </w:pPr>
    </w:p>
    <w:p w:rsidR="00945480" w:rsidRDefault="00945480" w:rsidP="002405F9">
      <w:pPr>
        <w:pBdr>
          <w:bottom w:val="single" w:sz="4" w:space="1" w:color="auto"/>
        </w:pBdr>
        <w:spacing w:after="0" w:line="240" w:lineRule="auto"/>
        <w:jc w:val="both"/>
        <w:rPr>
          <w:rFonts w:eastAsia="Times New Roman" w:cs="Times New Roman"/>
          <w:bCs/>
        </w:rPr>
      </w:pPr>
    </w:p>
    <w:p w:rsidR="00945480" w:rsidRDefault="00945480"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C133FC" w:rsidRDefault="00C133FC" w:rsidP="002405F9">
      <w:pPr>
        <w:pBdr>
          <w:bottom w:val="single" w:sz="4" w:space="1" w:color="auto"/>
        </w:pBdr>
        <w:spacing w:after="0" w:line="240" w:lineRule="auto"/>
        <w:jc w:val="both"/>
        <w:rPr>
          <w:rFonts w:eastAsia="Times New Roman" w:cs="Times New Roman"/>
          <w:bCs/>
        </w:rPr>
      </w:pPr>
    </w:p>
    <w:p w:rsidR="00945480" w:rsidRDefault="00945480" w:rsidP="002405F9">
      <w:pPr>
        <w:pBdr>
          <w:bottom w:val="single" w:sz="4" w:space="1" w:color="auto"/>
        </w:pBdr>
        <w:spacing w:after="0" w:line="240" w:lineRule="auto"/>
        <w:jc w:val="both"/>
        <w:rPr>
          <w:rFonts w:eastAsia="Times New Roman" w:cs="Times New Roman"/>
          <w:bCs/>
        </w:rPr>
      </w:pPr>
    </w:p>
    <w:p w:rsidR="0069797E" w:rsidRDefault="0069797E" w:rsidP="00AE4E52">
      <w:pPr>
        <w:pBdr>
          <w:bottom w:val="single" w:sz="4" w:space="1" w:color="auto"/>
        </w:pBdr>
        <w:spacing w:after="0" w:line="240" w:lineRule="auto"/>
        <w:jc w:val="both"/>
        <w:rPr>
          <w:rFonts w:eastAsia="Times New Roman" w:cs="Times New Roman"/>
          <w:bCs/>
        </w:rPr>
      </w:pPr>
    </w:p>
    <w:p w:rsidR="00364F50" w:rsidRDefault="003728BE">
      <w:pPr>
        <w:rPr>
          <w:b/>
          <w:sz w:val="32"/>
          <w:szCs w:val="32"/>
        </w:rPr>
      </w:pPr>
      <w:r w:rsidRPr="003728BE">
        <w:rPr>
          <w:b/>
          <w:sz w:val="32"/>
          <w:szCs w:val="32"/>
        </w:rPr>
        <w:t>Wine Division Financials</w:t>
      </w:r>
    </w:p>
    <w:p w:rsidR="000356B1" w:rsidRPr="003728BE" w:rsidRDefault="000356B1">
      <w:pPr>
        <w:rPr>
          <w:b/>
          <w:sz w:val="32"/>
          <w:szCs w:val="32"/>
        </w:rPr>
      </w:pPr>
      <w:r>
        <w:rPr>
          <w:b/>
          <w:sz w:val="32"/>
          <w:szCs w:val="32"/>
        </w:rPr>
        <w:t>Total</w:t>
      </w:r>
      <w:r w:rsidR="008A4747">
        <w:rPr>
          <w:b/>
          <w:sz w:val="32"/>
          <w:szCs w:val="32"/>
        </w:rPr>
        <w:t xml:space="preserve"> Results for Financial Year 2014 and 2015</w:t>
      </w:r>
    </w:p>
    <w:p w:rsidR="00DD2ADB" w:rsidRDefault="00D30897" w:rsidP="00DD2ADB">
      <w:r>
        <w:rPr>
          <w:noProof/>
          <w:lang w:val="en-US"/>
        </w:rPr>
        <mc:AlternateContent>
          <mc:Choice Requires="wps">
            <w:drawing>
              <wp:anchor distT="0" distB="0" distL="114300" distR="114300" simplePos="0" relativeHeight="251659264" behindDoc="0" locked="0" layoutInCell="1" allowOverlap="1" wp14:anchorId="1298A510" wp14:editId="05010E57">
                <wp:simplePos x="0" y="0"/>
                <wp:positionH relativeFrom="column">
                  <wp:posOffset>2552700</wp:posOffset>
                </wp:positionH>
                <wp:positionV relativeFrom="paragraph">
                  <wp:posOffset>76200</wp:posOffset>
                </wp:positionV>
                <wp:extent cx="8286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43BE" w:rsidRPr="00D30897" w:rsidRDefault="005043BE" w:rsidP="00D30897">
                            <w:pPr>
                              <w:jc w:val="right"/>
                            </w:pPr>
                            <w:r>
                              <w:t xml:space="preserve">FY </w:t>
                            </w:r>
                            <w:r w:rsidR="006D3CB2">
                              <w:t>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pt;margin-top:6pt;width:6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" fillcolor="white [3212]" strokeweight=".5pt">
                <v:textbox>
                  <w:txbxContent>
                    <w:p w:rsidR="005043BE" w:rsidRPr="00D30897" w:rsidRDefault="005043BE" w:rsidP="00D30897">
                      <w:pPr>
                        <w:jc w:val="right"/>
                      </w:pPr>
                      <w:r>
                        <w:t xml:space="preserve">FY </w:t>
                      </w:r>
                      <w:r w:rsidR="006D3CB2">
                        <w:t>2015</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2974B003" wp14:editId="7C911CB5">
                <wp:simplePos x="0" y="0"/>
                <wp:positionH relativeFrom="column">
                  <wp:posOffset>0</wp:posOffset>
                </wp:positionH>
                <wp:positionV relativeFrom="paragraph">
                  <wp:posOffset>6086475</wp:posOffset>
                </wp:positionV>
                <wp:extent cx="1666875" cy="2667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666875" cy="2667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43BE" w:rsidRPr="00D30897" w:rsidRDefault="005043BE" w:rsidP="00D30897">
                            <w:pPr>
                              <w:rPr>
                                <w:sz w:val="20"/>
                                <w:szCs w:val="20"/>
                              </w:rPr>
                            </w:pPr>
                            <w:r w:rsidRPr="00D30897">
                              <w:rPr>
                                <w:sz w:val="20"/>
                                <w:szCs w:val="20"/>
                              </w:rPr>
                              <w:t>* A case contains 6 bottles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0;margin-top:479.25pt;width:131.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" fillcolor="white [3212]" strokeweight=".5pt">
                <v:textbox>
                  <w:txbxContent>
                    <w:p w:rsidR="005043BE" w:rsidRPr="00D30897" w:rsidRDefault="005043BE" w:rsidP="00D30897">
                      <w:pPr>
                        <w:rPr>
                          <w:sz w:val="20"/>
                          <w:szCs w:val="20"/>
                        </w:rPr>
                      </w:pPr>
                      <w:r w:rsidRPr="00D30897">
                        <w:rPr>
                          <w:sz w:val="20"/>
                          <w:szCs w:val="20"/>
                        </w:rPr>
                        <w:t>* A case contains 6 bottles</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66073FBE" wp14:editId="3F253CC2">
                <wp:simplePos x="0" y="0"/>
                <wp:positionH relativeFrom="column">
                  <wp:posOffset>4066540</wp:posOffset>
                </wp:positionH>
                <wp:positionV relativeFrom="paragraph">
                  <wp:posOffset>76200</wp:posOffset>
                </wp:positionV>
                <wp:extent cx="923925" cy="2667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23925" cy="2667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43BE" w:rsidRPr="00D30897" w:rsidRDefault="005043BE" w:rsidP="00D30897">
                            <w:pPr>
                              <w:jc w:val="right"/>
                            </w:pPr>
                            <w:r>
                              <w:t xml:space="preserve">FY </w:t>
                            </w:r>
                            <w:r w:rsidRPr="00D30897">
                              <w:t>201</w:t>
                            </w:r>
                            <w:r w:rsidR="006D3CB2">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20.2pt;margin-top:6pt;width:72.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" fillcolor="white [3212]" strokeweight=".5pt">
                <v:textbox>
                  <w:txbxContent>
                    <w:p w:rsidR="005043BE" w:rsidRPr="00D30897" w:rsidRDefault="005043BE" w:rsidP="00D30897">
                      <w:pPr>
                        <w:jc w:val="right"/>
                      </w:pPr>
                      <w:r>
                        <w:t xml:space="preserve">FY </w:t>
                      </w:r>
                      <w:r w:rsidRPr="00D30897">
                        <w:t>201</w:t>
                      </w:r>
                      <w:r w:rsidR="006D3CB2">
                        <w:t>4</w:t>
                      </w:r>
                    </w:p>
                  </w:txbxContent>
                </v:textbox>
              </v:shape>
            </w:pict>
          </mc:Fallback>
        </mc:AlternateContent>
      </w:r>
      <w:r w:rsidR="003728BE" w:rsidRPr="00651EA8">
        <w:rPr>
          <w:noProof/>
          <w:lang w:val="en-US"/>
        </w:rPr>
        <w:drawing>
          <wp:inline distT="0" distB="0" distL="0" distR="0" wp14:anchorId="2520B9B4" wp14:editId="7380FC50">
            <wp:extent cx="5729250" cy="635508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357587"/>
                    </a:xfrm>
                    <a:prstGeom prst="rect">
                      <a:avLst/>
                    </a:prstGeom>
                    <a:noFill/>
                    <a:ln>
                      <a:noFill/>
                    </a:ln>
                  </pic:spPr>
                </pic:pic>
              </a:graphicData>
            </a:graphic>
          </wp:inline>
        </w:drawing>
      </w: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945480" w:rsidRDefault="00945480" w:rsidP="00945480">
      <w:pPr>
        <w:spacing w:after="0" w:line="240" w:lineRule="auto"/>
        <w:rPr>
          <w:b/>
          <w:smallCaps/>
          <w:sz w:val="28"/>
        </w:rPr>
      </w:pPr>
    </w:p>
    <w:p w:rsidR="00C133FC" w:rsidRDefault="00C133FC" w:rsidP="00945480">
      <w:pPr>
        <w:spacing w:after="0" w:line="240" w:lineRule="auto"/>
        <w:rPr>
          <w:b/>
          <w:smallCaps/>
          <w:sz w:val="28"/>
        </w:rPr>
      </w:pPr>
    </w:p>
    <w:p w:rsidR="00C133FC" w:rsidRDefault="00C133FC" w:rsidP="00945480">
      <w:pPr>
        <w:spacing w:after="0" w:line="240" w:lineRule="auto"/>
        <w:rPr>
          <w:b/>
          <w:smallCaps/>
          <w:sz w:val="28"/>
        </w:rPr>
      </w:pPr>
    </w:p>
    <w:p w:rsidR="00C133FC" w:rsidRDefault="00C133FC" w:rsidP="00945480">
      <w:pPr>
        <w:spacing w:after="0" w:line="240" w:lineRule="auto"/>
        <w:rPr>
          <w:b/>
          <w:smallCaps/>
          <w:sz w:val="28"/>
        </w:rPr>
      </w:pPr>
    </w:p>
    <w:p w:rsidR="00945480" w:rsidRDefault="00945480" w:rsidP="00945480">
      <w:pPr>
        <w:spacing w:after="0" w:line="240" w:lineRule="auto"/>
        <w:rPr>
          <w:b/>
          <w:smallCaps/>
          <w:sz w:val="28"/>
        </w:rPr>
      </w:pPr>
    </w:p>
    <w:p w:rsidR="00945480" w:rsidRPr="00F9642A" w:rsidRDefault="00945480" w:rsidP="00945480">
      <w:pPr>
        <w:spacing w:after="0" w:line="240" w:lineRule="auto"/>
        <w:rPr>
          <w:b/>
          <w:smallCaps/>
          <w:sz w:val="28"/>
        </w:rPr>
      </w:pPr>
      <w:r>
        <w:rPr>
          <w:b/>
          <w:smallCaps/>
          <w:sz w:val="28"/>
        </w:rPr>
        <w:t>Investment In New Wine Variety</w:t>
      </w:r>
    </w:p>
    <w:p w:rsidR="00945480" w:rsidRDefault="00945480" w:rsidP="00945480">
      <w:pPr>
        <w:rPr>
          <w:b/>
        </w:rPr>
      </w:pPr>
    </w:p>
    <w:p w:rsidR="00945480" w:rsidRDefault="00945480" w:rsidP="00945480">
      <w:r>
        <w:t xml:space="preserve">Following the success of two earlier innovations, </w:t>
      </w:r>
      <w:r w:rsidRPr="00C81595">
        <w:rPr>
          <w:noProof/>
        </w:rPr>
        <w:t>Kilgors</w:t>
      </w:r>
      <w:r>
        <w:t xml:space="preserve"> management had considered a potential investment in a new wine blend, designed to attract the Chinese consumer.  They had found that the Chinese market was a significant area of growth.  For example, other winemakers, such as Penfolds, were not able to </w:t>
      </w:r>
      <w:r w:rsidRPr="00772BB7">
        <w:rPr>
          <w:noProof/>
        </w:rPr>
        <w:t>meet the</w:t>
      </w:r>
      <w:r>
        <w:t xml:space="preserve"> demand for some of their high-end wines like Grange Hermitage, even with dramatic price increases. For </w:t>
      </w:r>
      <w:r w:rsidRPr="00C81595">
        <w:rPr>
          <w:noProof/>
        </w:rPr>
        <w:t>Kilgors</w:t>
      </w:r>
      <w:r>
        <w:t xml:space="preserve">, this was a relatively untapped international market that demanded attention.  The R&amp;D manager, who was also </w:t>
      </w:r>
      <w:r w:rsidRPr="00C81595">
        <w:rPr>
          <w:noProof/>
        </w:rPr>
        <w:t>Kilgors</w:t>
      </w:r>
      <w:r>
        <w:t xml:space="preserve"> senior </w:t>
      </w:r>
      <w:r w:rsidRPr="00772BB7">
        <w:rPr>
          <w:noProof/>
        </w:rPr>
        <w:t>winemaker</w:t>
      </w:r>
      <w:r>
        <w:t xml:space="preserve">, was asked to pull together a budget proposal for this new product development project. </w:t>
      </w:r>
    </w:p>
    <w:p w:rsidR="00945480" w:rsidRDefault="00945480" w:rsidP="00945480">
      <w:r>
        <w:t xml:space="preserve">At the same </w:t>
      </w:r>
      <w:r w:rsidRPr="00772BB7">
        <w:rPr>
          <w:noProof/>
        </w:rPr>
        <w:t>time</w:t>
      </w:r>
      <w:r w:rsidR="00772BB7">
        <w:rPr>
          <w:noProof/>
        </w:rPr>
        <w:t>,</w:t>
      </w:r>
      <w:r>
        <w:t xml:space="preserve"> </w:t>
      </w:r>
      <w:r w:rsidRPr="00C81595">
        <w:rPr>
          <w:noProof/>
        </w:rPr>
        <w:t>Kilgors</w:t>
      </w:r>
      <w:r>
        <w:t xml:space="preserve"> management were reviewing the need to replace equipment in the winery, as the old equipment was at the end of its useful life. The senior winemaker had mentioned the potential for new flexible bottling system that would enable them to adapt more readily to changing consumer demand for the different wine varieties.  He explained how he had seen the new bottling system in action and had visited a Singapore food manufacturing company who was currently installing this state of the art equipment.  He said it would enable </w:t>
      </w:r>
      <w:r w:rsidRPr="00C81595">
        <w:rPr>
          <w:noProof/>
        </w:rPr>
        <w:t>Kilgors</w:t>
      </w:r>
      <w:r>
        <w:t xml:space="preserve"> to operate more on a demand-driven basis and switch wine production according to updated rolling forecasts.  The other managers thought this proposed investment linked nicely with the R&amp;D investment idea </w:t>
      </w:r>
      <w:r w:rsidRPr="00C81595">
        <w:rPr>
          <w:noProof/>
        </w:rPr>
        <w:t>being floated</w:t>
      </w:r>
      <w:r>
        <w:t>, as introducing a new wine blend would impact on the winery’s current throughput capacity.</w:t>
      </w:r>
    </w:p>
    <w:p w:rsidR="005365EF" w:rsidRDefault="005365EF" w:rsidP="005365EF">
      <w:pPr>
        <w:jc w:val="center"/>
      </w:pPr>
      <w:r>
        <w:t>- End -</w:t>
      </w:r>
    </w:p>
    <w:p w:rsidR="008A4747" w:rsidRDefault="008A4747" w:rsidP="005365EF">
      <w:pPr>
        <w:jc w:val="center"/>
      </w:pPr>
    </w:p>
    <w:p w:rsidR="008A4747" w:rsidRDefault="008A4747" w:rsidP="00DD2ADB"/>
    <w:p w:rsidR="008A4747" w:rsidRDefault="008A4747" w:rsidP="00DD2ADB"/>
    <w:p w:rsidR="00C133FC" w:rsidRDefault="00C133FC" w:rsidP="00C133FC">
      <w:pPr>
        <w:pBdr>
          <w:bottom w:val="single" w:sz="4" w:space="1" w:color="auto"/>
        </w:pBdr>
        <w:spacing w:after="0" w:line="240" w:lineRule="auto"/>
        <w:jc w:val="both"/>
        <w:rPr>
          <w:rFonts w:eastAsia="Times New Roman" w:cs="Times New Roman"/>
          <w:bCs/>
        </w:rPr>
      </w:pPr>
    </w:p>
    <w:p w:rsidR="00C133FC" w:rsidRDefault="00C133FC" w:rsidP="00C133FC">
      <w:pPr>
        <w:pBdr>
          <w:bottom w:val="single" w:sz="4" w:space="1" w:color="auto"/>
        </w:pBdr>
        <w:spacing w:after="0" w:line="240" w:lineRule="auto"/>
        <w:jc w:val="both"/>
        <w:rPr>
          <w:rFonts w:eastAsia="Times New Roman" w:cs="Times New Roman"/>
          <w:bCs/>
        </w:rPr>
      </w:pPr>
    </w:p>
    <w:p w:rsidR="00C133FC" w:rsidRDefault="00C133FC" w:rsidP="00C133FC">
      <w:pPr>
        <w:spacing w:after="0" w:line="240" w:lineRule="auto"/>
        <w:jc w:val="both"/>
        <w:rPr>
          <w:rFonts w:ascii="Calibri" w:hAnsi="Calibri"/>
        </w:rPr>
      </w:pPr>
    </w:p>
    <w:p w:rsidR="00C133FC" w:rsidRPr="00F9642A" w:rsidRDefault="00C133FC" w:rsidP="00C133FC">
      <w:pPr>
        <w:spacing w:after="120"/>
        <w:rPr>
          <w:b/>
          <w:smallCaps/>
          <w:sz w:val="28"/>
          <w:szCs w:val="28"/>
        </w:rPr>
      </w:pPr>
      <w:r w:rsidRPr="00F9642A">
        <w:rPr>
          <w:b/>
          <w:smallCaps/>
          <w:sz w:val="28"/>
          <w:szCs w:val="28"/>
        </w:rPr>
        <w:t>Background materials reading</w:t>
      </w:r>
    </w:p>
    <w:p w:rsidR="00C133FC" w:rsidRDefault="00C133FC" w:rsidP="00872511">
      <w:pPr>
        <w:kinsoku w:val="0"/>
        <w:overflowPunct w:val="0"/>
        <w:textAlignment w:val="baseline"/>
        <w:rPr>
          <w:rFonts w:ascii="Calibri" w:eastAsiaTheme="minorEastAsia" w:hAnsi="Calibri"/>
          <w:bCs/>
          <w:color w:val="000000" w:themeColor="text1"/>
          <w:lang w:val="en-US"/>
        </w:rPr>
      </w:pPr>
      <w:r>
        <w:rPr>
          <w:rFonts w:ascii="Calibri" w:eastAsiaTheme="minorEastAsia" w:hAnsi="Calibri"/>
          <w:bCs/>
          <w:color w:val="000000" w:themeColor="text1"/>
          <w:lang w:val="en-US"/>
        </w:rPr>
        <w:t xml:space="preserve">See Blackboard for selected background readings </w:t>
      </w:r>
      <w:r w:rsidRPr="00C81595">
        <w:rPr>
          <w:rFonts w:ascii="Calibri" w:eastAsiaTheme="minorEastAsia" w:hAnsi="Calibri"/>
          <w:bCs/>
          <w:noProof/>
          <w:color w:val="000000" w:themeColor="text1"/>
          <w:lang w:val="en-US"/>
        </w:rPr>
        <w:t>from:</w:t>
      </w:r>
      <w:r>
        <w:rPr>
          <w:rFonts w:ascii="Calibri" w:eastAsiaTheme="minorEastAsia" w:hAnsi="Calibri"/>
          <w:bCs/>
          <w:color w:val="000000" w:themeColor="text1"/>
          <w:lang w:val="en-US"/>
        </w:rPr>
        <w:t xml:space="preserve"> Simons, R. (2000) ‘</w:t>
      </w:r>
      <w:r w:rsidRPr="00D30897">
        <w:rPr>
          <w:rFonts w:ascii="Calibri" w:eastAsiaTheme="minorEastAsia" w:hAnsi="Calibri"/>
          <w:bCs/>
          <w:i/>
          <w:color w:val="000000" w:themeColor="text1"/>
          <w:lang w:val="en-US"/>
        </w:rPr>
        <w:t xml:space="preserve">Performance measurement and control systems for implementing </w:t>
      </w:r>
      <w:r w:rsidRPr="00772BB7">
        <w:rPr>
          <w:rFonts w:ascii="Calibri" w:eastAsiaTheme="minorEastAsia" w:hAnsi="Calibri"/>
          <w:bCs/>
          <w:i/>
          <w:noProof/>
          <w:color w:val="000000" w:themeColor="text1"/>
          <w:lang w:val="en-US"/>
        </w:rPr>
        <w:t>strategy</w:t>
      </w:r>
      <w:r w:rsidR="00772BB7">
        <w:rPr>
          <w:rFonts w:ascii="Calibri" w:eastAsiaTheme="minorEastAsia" w:hAnsi="Calibri"/>
          <w:bCs/>
          <w:noProof/>
          <w:color w:val="000000" w:themeColor="text1"/>
          <w:lang w:val="en-US"/>
        </w:rPr>
        <w:t>,'</w:t>
      </w:r>
      <w:r>
        <w:rPr>
          <w:rFonts w:ascii="Calibri" w:eastAsiaTheme="minorEastAsia" w:hAnsi="Calibri"/>
          <w:bCs/>
          <w:color w:val="000000" w:themeColor="text1"/>
          <w:lang w:val="en-US"/>
        </w:rPr>
        <w:t xml:space="preserve"> Prentice Hall. </w:t>
      </w:r>
    </w:p>
    <w:p w:rsidR="00D10FA8" w:rsidRDefault="00D10FA8" w:rsidP="00872511">
      <w:pPr>
        <w:kinsoku w:val="0"/>
        <w:overflowPunct w:val="0"/>
        <w:textAlignment w:val="baseline"/>
        <w:rPr>
          <w:rFonts w:ascii="Calibri" w:eastAsiaTheme="minorEastAsia" w:hAnsi="Calibri"/>
          <w:bCs/>
          <w:color w:val="000000" w:themeColor="text1"/>
          <w:lang w:val="en-US"/>
        </w:rPr>
      </w:pPr>
    </w:p>
    <w:p w:rsidR="00D10FA8" w:rsidRDefault="00D10FA8" w:rsidP="00872511">
      <w:pPr>
        <w:kinsoku w:val="0"/>
        <w:overflowPunct w:val="0"/>
        <w:textAlignment w:val="baseline"/>
        <w:rPr>
          <w:rFonts w:ascii="Calibri" w:eastAsiaTheme="minorEastAsia" w:hAnsi="Calibri"/>
          <w:bCs/>
          <w:color w:val="000000" w:themeColor="text1"/>
          <w:lang w:val="en-US"/>
        </w:rPr>
      </w:pPr>
    </w:p>
    <w:p w:rsidR="00D10FA8" w:rsidRDefault="00D10FA8" w:rsidP="00872511">
      <w:pPr>
        <w:kinsoku w:val="0"/>
        <w:overflowPunct w:val="0"/>
        <w:textAlignment w:val="baseline"/>
        <w:rPr>
          <w:rFonts w:ascii="Calibri" w:eastAsiaTheme="minorEastAsia" w:hAnsi="Calibri"/>
          <w:bCs/>
          <w:color w:val="000000" w:themeColor="text1"/>
          <w:lang w:val="en-US"/>
        </w:rPr>
      </w:pPr>
    </w:p>
    <w:p w:rsidR="00D10FA8" w:rsidRDefault="00D10FA8" w:rsidP="00872511">
      <w:pPr>
        <w:kinsoku w:val="0"/>
        <w:overflowPunct w:val="0"/>
        <w:textAlignment w:val="baseline"/>
        <w:rPr>
          <w:b/>
          <w:sz w:val="32"/>
          <w:szCs w:val="32"/>
        </w:rPr>
      </w:pPr>
      <w:r>
        <w:rPr>
          <w:b/>
          <w:sz w:val="32"/>
          <w:szCs w:val="32"/>
        </w:rPr>
        <w:t xml:space="preserve">Based on the information provided above please write about 200-350 words to explain and give your opinion </w:t>
      </w:r>
    </w:p>
    <w:p w:rsidR="00D10FA8" w:rsidRPr="00D10FA8" w:rsidRDefault="00D10FA8" w:rsidP="00D10FA8">
      <w:pPr>
        <w:pStyle w:val="ListParagraph"/>
        <w:numPr>
          <w:ilvl w:val="0"/>
          <w:numId w:val="40"/>
        </w:numPr>
        <w:rPr>
          <w:rFonts w:ascii="Arial" w:hAnsi="Arial" w:cs="Arial"/>
          <w:sz w:val="28"/>
          <w:szCs w:val="28"/>
        </w:rPr>
      </w:pPr>
      <w:r w:rsidRPr="00D10FA8">
        <w:rPr>
          <w:rFonts w:ascii="Arial" w:hAnsi="Arial" w:cs="Arial"/>
          <w:sz w:val="28"/>
          <w:szCs w:val="28"/>
        </w:rPr>
        <w:t xml:space="preserve">How would </w:t>
      </w:r>
      <w:r w:rsidRPr="00D10FA8">
        <w:rPr>
          <w:rFonts w:ascii="Arial" w:hAnsi="Arial" w:cs="Arial"/>
          <w:noProof/>
          <w:sz w:val="28"/>
          <w:szCs w:val="28"/>
        </w:rPr>
        <w:t>Kilgors</w:t>
      </w:r>
      <w:r w:rsidRPr="00D10FA8">
        <w:rPr>
          <w:rFonts w:ascii="Arial" w:hAnsi="Arial" w:cs="Arial"/>
          <w:sz w:val="28"/>
          <w:szCs w:val="28"/>
        </w:rPr>
        <w:t xml:space="preserve"> benefit from effective budgeting process? What factors should </w:t>
      </w:r>
      <w:r w:rsidRPr="00D10FA8">
        <w:rPr>
          <w:rFonts w:ascii="Arial" w:hAnsi="Arial" w:cs="Arial"/>
          <w:noProof/>
          <w:sz w:val="28"/>
          <w:szCs w:val="28"/>
        </w:rPr>
        <w:t>Kilgors</w:t>
      </w:r>
      <w:r w:rsidRPr="00D10FA8">
        <w:rPr>
          <w:rFonts w:ascii="Arial" w:hAnsi="Arial" w:cs="Arial"/>
          <w:sz w:val="28"/>
          <w:szCs w:val="28"/>
        </w:rPr>
        <w:t>’ management consider in budgeting for the proposed R &amp; D investment?</w:t>
      </w:r>
    </w:p>
    <w:p w:rsidR="00D10FA8" w:rsidRPr="00D10FA8" w:rsidRDefault="00D10FA8" w:rsidP="00872511">
      <w:pPr>
        <w:kinsoku w:val="0"/>
        <w:overflowPunct w:val="0"/>
        <w:textAlignment w:val="baseline"/>
        <w:rPr>
          <w:b/>
          <w:sz w:val="28"/>
          <w:szCs w:val="28"/>
        </w:rPr>
      </w:pPr>
    </w:p>
    <w:p w:rsidR="00D10FA8" w:rsidRDefault="003F2F3D" w:rsidP="00872511">
      <w:pPr>
        <w:kinsoku w:val="0"/>
        <w:overflowPunct w:val="0"/>
        <w:textAlignment w:val="baseline"/>
        <w:rPr>
          <w:b/>
          <w:sz w:val="32"/>
          <w:szCs w:val="32"/>
        </w:rPr>
      </w:pPr>
      <w:r>
        <w:rPr>
          <w:b/>
          <w:sz w:val="32"/>
          <w:szCs w:val="32"/>
        </w:rPr>
        <w:t xml:space="preserve">Please DO THE RESEARCH ( AT LEAST 1 REFERENCE ) </w:t>
      </w:r>
      <w:bookmarkStart w:id="0" w:name="_GoBack"/>
      <w:bookmarkEnd w:id="0"/>
    </w:p>
    <w:p w:rsidR="00D10FA8" w:rsidRDefault="00D10FA8" w:rsidP="00872511">
      <w:pPr>
        <w:kinsoku w:val="0"/>
        <w:overflowPunct w:val="0"/>
        <w:textAlignment w:val="baseline"/>
        <w:rPr>
          <w:b/>
          <w:sz w:val="32"/>
          <w:szCs w:val="32"/>
        </w:rPr>
      </w:pPr>
      <w:r>
        <w:rPr>
          <w:b/>
          <w:sz w:val="32"/>
          <w:szCs w:val="32"/>
        </w:rPr>
        <w:t>The Small question above will be checked by turnitin program in order to check PLAGIARSM .</w:t>
      </w:r>
    </w:p>
    <w:p w:rsidR="00D10FA8" w:rsidRPr="005043BE" w:rsidRDefault="00D10FA8" w:rsidP="00872511">
      <w:pPr>
        <w:kinsoku w:val="0"/>
        <w:overflowPunct w:val="0"/>
        <w:textAlignment w:val="baseline"/>
        <w:rPr>
          <w:b/>
          <w:sz w:val="32"/>
          <w:szCs w:val="32"/>
        </w:rPr>
      </w:pPr>
    </w:p>
    <w:sectPr w:rsidR="00D10FA8" w:rsidRPr="005043BE" w:rsidSect="00812E47">
      <w:footerReference w:type="default" r:id="rId11"/>
      <w:pgSz w:w="11906" w:h="16838"/>
      <w:pgMar w:top="426" w:right="1133" w:bottom="284"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61" w:rsidRDefault="00690761" w:rsidP="006656E3">
      <w:pPr>
        <w:spacing w:after="0" w:line="240" w:lineRule="auto"/>
      </w:pPr>
      <w:r>
        <w:separator/>
      </w:r>
    </w:p>
  </w:endnote>
  <w:endnote w:type="continuationSeparator" w:id="0">
    <w:p w:rsidR="00690761" w:rsidRDefault="00690761" w:rsidP="0066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BE" w:rsidRDefault="005043BE">
    <w:pPr>
      <w:pStyle w:val="Footer"/>
      <w:pBdr>
        <w:top w:val="single" w:sz="4" w:space="1" w:color="D9D9D9" w:themeColor="background1" w:themeShade="D9"/>
      </w:pBdr>
      <w:jc w:val="right"/>
    </w:pPr>
  </w:p>
  <w:p w:rsidR="005043BE" w:rsidRDefault="00504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61" w:rsidRDefault="00690761" w:rsidP="006656E3">
      <w:pPr>
        <w:spacing w:after="0" w:line="240" w:lineRule="auto"/>
      </w:pPr>
      <w:r>
        <w:separator/>
      </w:r>
    </w:p>
  </w:footnote>
  <w:footnote w:type="continuationSeparator" w:id="0">
    <w:p w:rsidR="00690761" w:rsidRDefault="00690761" w:rsidP="00665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E98"/>
    <w:multiLevelType w:val="hybridMultilevel"/>
    <w:tmpl w:val="75244696"/>
    <w:lvl w:ilvl="0" w:tplc="4D54F2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F33D6"/>
    <w:multiLevelType w:val="hybridMultilevel"/>
    <w:tmpl w:val="B2085F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3F68BD"/>
    <w:multiLevelType w:val="hybridMultilevel"/>
    <w:tmpl w:val="BA945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234F6"/>
    <w:multiLevelType w:val="hybridMultilevel"/>
    <w:tmpl w:val="2F96EFD4"/>
    <w:lvl w:ilvl="0" w:tplc="0C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C3996"/>
    <w:multiLevelType w:val="hybridMultilevel"/>
    <w:tmpl w:val="951E4B98"/>
    <w:lvl w:ilvl="0" w:tplc="0C090015">
      <w:start w:val="1"/>
      <w:numFmt w:val="upperLetter"/>
      <w:lvlText w:val="%1."/>
      <w:lvlJc w:val="left"/>
      <w:pPr>
        <w:ind w:left="502" w:hanging="360"/>
      </w:pPr>
      <w:rPr>
        <w:rFonts w:hint="default"/>
        <w:color w:val="auto"/>
        <w:sz w:val="22"/>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nsid w:val="0B590EC5"/>
    <w:multiLevelType w:val="hybridMultilevel"/>
    <w:tmpl w:val="5C4C3BF8"/>
    <w:lvl w:ilvl="0" w:tplc="AF9A3D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0C6CF2"/>
    <w:multiLevelType w:val="hybridMultilevel"/>
    <w:tmpl w:val="635C3C5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0C22253"/>
    <w:multiLevelType w:val="hybridMultilevel"/>
    <w:tmpl w:val="A64E69B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13B408F7"/>
    <w:multiLevelType w:val="hybridMultilevel"/>
    <w:tmpl w:val="7454415C"/>
    <w:lvl w:ilvl="0" w:tplc="0C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D1C3B"/>
    <w:multiLevelType w:val="hybridMultilevel"/>
    <w:tmpl w:val="6F92A008"/>
    <w:lvl w:ilvl="0" w:tplc="0C090015">
      <w:start w:val="1"/>
      <w:numFmt w:val="upperLetter"/>
      <w:lvlText w:val="%1."/>
      <w:lvlJc w:val="left"/>
      <w:pPr>
        <w:ind w:left="720" w:hanging="360"/>
      </w:pPr>
      <w:rPr>
        <w:rFonts w:hint="default"/>
        <w:color w:val="auto"/>
        <w:sz w:val="22"/>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B6E0984"/>
    <w:multiLevelType w:val="hybridMultilevel"/>
    <w:tmpl w:val="E30E2B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DB1C35"/>
    <w:multiLevelType w:val="hybridMultilevel"/>
    <w:tmpl w:val="EF6A7370"/>
    <w:lvl w:ilvl="0" w:tplc="82661D1A">
      <w:start w:val="1"/>
      <w:numFmt w:val="bullet"/>
      <w:lvlText w:val="K"/>
      <w:lvlJc w:val="left"/>
      <w:pPr>
        <w:ind w:left="1080" w:hanging="360"/>
      </w:pPr>
      <w:rPr>
        <w:rFonts w:ascii="Stencil" w:hAnsi="Stenci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1E960F7F"/>
    <w:multiLevelType w:val="hybridMultilevel"/>
    <w:tmpl w:val="79485EA4"/>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3222D8"/>
    <w:multiLevelType w:val="hybridMultilevel"/>
    <w:tmpl w:val="3ED01DBA"/>
    <w:lvl w:ilvl="0" w:tplc="839453DE">
      <w:start w:val="1"/>
      <w:numFmt w:val="decimal"/>
      <w:lvlText w:val="%1."/>
      <w:lvlJc w:val="left"/>
      <w:pPr>
        <w:tabs>
          <w:tab w:val="num" w:pos="502"/>
        </w:tabs>
        <w:ind w:left="502" w:hanging="360"/>
      </w:pPr>
      <w:rPr>
        <w:rFonts w:hint="default"/>
        <w:b w:val="0"/>
      </w:rPr>
    </w:lvl>
    <w:lvl w:ilvl="1" w:tplc="D3B6898C">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524A18"/>
    <w:multiLevelType w:val="hybridMultilevel"/>
    <w:tmpl w:val="E8C8E0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A83C7F"/>
    <w:multiLevelType w:val="hybridMultilevel"/>
    <w:tmpl w:val="66960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1D3BE8"/>
    <w:multiLevelType w:val="hybridMultilevel"/>
    <w:tmpl w:val="F886DFB2"/>
    <w:lvl w:ilvl="0" w:tplc="50C069E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557F2C"/>
    <w:multiLevelType w:val="hybridMultilevel"/>
    <w:tmpl w:val="158295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F97897"/>
    <w:multiLevelType w:val="hybridMultilevel"/>
    <w:tmpl w:val="7602B622"/>
    <w:lvl w:ilvl="0" w:tplc="1CB25E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6714C40"/>
    <w:multiLevelType w:val="hybridMultilevel"/>
    <w:tmpl w:val="3F1EB664"/>
    <w:lvl w:ilvl="0" w:tplc="6F6E4D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C6B0CFF"/>
    <w:multiLevelType w:val="hybridMultilevel"/>
    <w:tmpl w:val="9C5287CE"/>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764983"/>
    <w:multiLevelType w:val="hybridMultilevel"/>
    <w:tmpl w:val="05D03D50"/>
    <w:lvl w:ilvl="0" w:tplc="3B3A8E42">
      <w:start w:val="1"/>
      <w:numFmt w:val="upperLetter"/>
      <w:lvlText w:val="%1."/>
      <w:lvlJc w:val="left"/>
      <w:pPr>
        <w:ind w:left="862" w:hanging="360"/>
      </w:pPr>
      <w:rPr>
        <w:rFonts w:hint="default"/>
        <w:i w:val="0"/>
        <w:color w:val="auto"/>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nsid w:val="41272583"/>
    <w:multiLevelType w:val="hybridMultilevel"/>
    <w:tmpl w:val="647659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22F3463"/>
    <w:multiLevelType w:val="hybridMultilevel"/>
    <w:tmpl w:val="2AA8E57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3624725"/>
    <w:multiLevelType w:val="hybridMultilevel"/>
    <w:tmpl w:val="B2561CF4"/>
    <w:lvl w:ilvl="0" w:tplc="0C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275874"/>
    <w:multiLevelType w:val="hybridMultilevel"/>
    <w:tmpl w:val="9E5EF3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61F5757"/>
    <w:multiLevelType w:val="hybridMultilevel"/>
    <w:tmpl w:val="DE38BFEA"/>
    <w:lvl w:ilvl="0" w:tplc="015807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9AC14DA"/>
    <w:multiLevelType w:val="hybridMultilevel"/>
    <w:tmpl w:val="1E482774"/>
    <w:lvl w:ilvl="0" w:tplc="6F6E4D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B89092D"/>
    <w:multiLevelType w:val="hybridMultilevel"/>
    <w:tmpl w:val="4B821F8A"/>
    <w:lvl w:ilvl="0" w:tplc="0C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4F0195"/>
    <w:multiLevelType w:val="hybridMultilevel"/>
    <w:tmpl w:val="EAE28A66"/>
    <w:lvl w:ilvl="0" w:tplc="0C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06EB6"/>
    <w:multiLevelType w:val="hybridMultilevel"/>
    <w:tmpl w:val="1986B3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1F14899"/>
    <w:multiLevelType w:val="hybridMultilevel"/>
    <w:tmpl w:val="DC5E9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9C2200"/>
    <w:multiLevelType w:val="hybridMultilevel"/>
    <w:tmpl w:val="7158C310"/>
    <w:lvl w:ilvl="0" w:tplc="E93C2C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67E5CBB"/>
    <w:multiLevelType w:val="hybridMultilevel"/>
    <w:tmpl w:val="1C80E50E"/>
    <w:lvl w:ilvl="0" w:tplc="11B49712">
      <w:start w:val="1"/>
      <w:numFmt w:val="bullet"/>
      <w:lvlText w:val="K"/>
      <w:lvlJc w:val="left"/>
      <w:pPr>
        <w:ind w:left="720" w:hanging="360"/>
      </w:pPr>
      <w:rPr>
        <w:rFonts w:ascii="Stencil" w:hAnsi="Stenci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7A92F78"/>
    <w:multiLevelType w:val="hybridMultilevel"/>
    <w:tmpl w:val="DCF06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2C64A5"/>
    <w:multiLevelType w:val="hybridMultilevel"/>
    <w:tmpl w:val="CF0203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B977555"/>
    <w:multiLevelType w:val="hybridMultilevel"/>
    <w:tmpl w:val="2F82F45C"/>
    <w:lvl w:ilvl="0" w:tplc="0C09000B">
      <w:start w:val="1"/>
      <w:numFmt w:val="bullet"/>
      <w:lvlText w:val=""/>
      <w:lvlJc w:val="left"/>
      <w:pPr>
        <w:ind w:left="1713" w:hanging="360"/>
      </w:pPr>
      <w:rPr>
        <w:rFonts w:ascii="Wingdings" w:hAnsi="Wingdings"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7">
    <w:nsid w:val="5C7A783C"/>
    <w:multiLevelType w:val="hybridMultilevel"/>
    <w:tmpl w:val="08F8713C"/>
    <w:lvl w:ilvl="0" w:tplc="0C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5278BA"/>
    <w:multiLevelType w:val="hybridMultilevel"/>
    <w:tmpl w:val="D0807A06"/>
    <w:lvl w:ilvl="0" w:tplc="0C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80647E"/>
    <w:multiLevelType w:val="hybridMultilevel"/>
    <w:tmpl w:val="08EC9B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nsid w:val="63FA3D7F"/>
    <w:multiLevelType w:val="hybridMultilevel"/>
    <w:tmpl w:val="9DE27F16"/>
    <w:lvl w:ilvl="0" w:tplc="1E04D3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67AE59E2"/>
    <w:multiLevelType w:val="hybridMultilevel"/>
    <w:tmpl w:val="FA08AD38"/>
    <w:lvl w:ilvl="0" w:tplc="E93C2C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7D63A7C"/>
    <w:multiLevelType w:val="hybridMultilevel"/>
    <w:tmpl w:val="ACF02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64982"/>
    <w:multiLevelType w:val="hybridMultilevel"/>
    <w:tmpl w:val="9BFED130"/>
    <w:lvl w:ilvl="0" w:tplc="E93C2C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C5D6CDA"/>
    <w:multiLevelType w:val="hybridMultilevel"/>
    <w:tmpl w:val="CF0203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F8937D2"/>
    <w:multiLevelType w:val="hybridMultilevel"/>
    <w:tmpl w:val="B45EF4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06F2E64"/>
    <w:multiLevelType w:val="hybridMultilevel"/>
    <w:tmpl w:val="6BDAEACA"/>
    <w:lvl w:ilvl="0" w:tplc="AA8659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0926C35"/>
    <w:multiLevelType w:val="hybridMultilevel"/>
    <w:tmpl w:val="BE86AE1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770852A2"/>
    <w:multiLevelType w:val="hybridMultilevel"/>
    <w:tmpl w:val="A64E69B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nsid w:val="7EB70CD2"/>
    <w:multiLevelType w:val="hybridMultilevel"/>
    <w:tmpl w:val="3F1EB664"/>
    <w:lvl w:ilvl="0" w:tplc="6F6E4D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3"/>
  </w:num>
  <w:num w:numId="2">
    <w:abstractNumId w:val="30"/>
  </w:num>
  <w:num w:numId="3">
    <w:abstractNumId w:val="6"/>
  </w:num>
  <w:num w:numId="4">
    <w:abstractNumId w:val="24"/>
  </w:num>
  <w:num w:numId="5">
    <w:abstractNumId w:val="20"/>
  </w:num>
  <w:num w:numId="6">
    <w:abstractNumId w:val="28"/>
  </w:num>
  <w:num w:numId="7">
    <w:abstractNumId w:val="2"/>
  </w:num>
  <w:num w:numId="8">
    <w:abstractNumId w:val="41"/>
  </w:num>
  <w:num w:numId="9">
    <w:abstractNumId w:val="47"/>
  </w:num>
  <w:num w:numId="10">
    <w:abstractNumId w:val="7"/>
  </w:num>
  <w:num w:numId="11">
    <w:abstractNumId w:val="32"/>
  </w:num>
  <w:num w:numId="12">
    <w:abstractNumId w:val="14"/>
  </w:num>
  <w:num w:numId="13">
    <w:abstractNumId w:val="17"/>
  </w:num>
  <w:num w:numId="14">
    <w:abstractNumId w:val="8"/>
  </w:num>
  <w:num w:numId="15">
    <w:abstractNumId w:val="3"/>
  </w:num>
  <w:num w:numId="16">
    <w:abstractNumId w:val="37"/>
  </w:num>
  <w:num w:numId="17">
    <w:abstractNumId w:val="29"/>
  </w:num>
  <w:num w:numId="18">
    <w:abstractNumId w:val="38"/>
  </w:num>
  <w:num w:numId="19">
    <w:abstractNumId w:val="42"/>
  </w:num>
  <w:num w:numId="20">
    <w:abstractNumId w:val="34"/>
  </w:num>
  <w:num w:numId="21">
    <w:abstractNumId w:val="15"/>
  </w:num>
  <w:num w:numId="22">
    <w:abstractNumId w:val="48"/>
  </w:num>
  <w:num w:numId="23">
    <w:abstractNumId w:val="45"/>
  </w:num>
  <w:num w:numId="24">
    <w:abstractNumId w:val="19"/>
  </w:num>
  <w:num w:numId="25">
    <w:abstractNumId w:val="27"/>
  </w:num>
  <w:num w:numId="26">
    <w:abstractNumId w:val="22"/>
  </w:num>
  <w:num w:numId="27">
    <w:abstractNumId w:val="49"/>
  </w:num>
  <w:num w:numId="28">
    <w:abstractNumId w:val="16"/>
  </w:num>
  <w:num w:numId="29">
    <w:abstractNumId w:val="26"/>
  </w:num>
  <w:num w:numId="30">
    <w:abstractNumId w:val="10"/>
  </w:num>
  <w:num w:numId="31">
    <w:abstractNumId w:val="11"/>
  </w:num>
  <w:num w:numId="32">
    <w:abstractNumId w:val="33"/>
  </w:num>
  <w:num w:numId="33">
    <w:abstractNumId w:val="44"/>
  </w:num>
  <w:num w:numId="34">
    <w:abstractNumId w:val="5"/>
  </w:num>
  <w:num w:numId="35">
    <w:abstractNumId w:val="23"/>
  </w:num>
  <w:num w:numId="36">
    <w:abstractNumId w:val="4"/>
  </w:num>
  <w:num w:numId="37">
    <w:abstractNumId w:val="25"/>
  </w:num>
  <w:num w:numId="38">
    <w:abstractNumId w:val="9"/>
  </w:num>
  <w:num w:numId="39">
    <w:abstractNumId w:val="1"/>
  </w:num>
  <w:num w:numId="40">
    <w:abstractNumId w:val="46"/>
  </w:num>
  <w:num w:numId="41">
    <w:abstractNumId w:val="40"/>
  </w:num>
  <w:num w:numId="42">
    <w:abstractNumId w:val="35"/>
  </w:num>
  <w:num w:numId="43">
    <w:abstractNumId w:val="0"/>
  </w:num>
  <w:num w:numId="44">
    <w:abstractNumId w:val="31"/>
  </w:num>
  <w:num w:numId="45">
    <w:abstractNumId w:val="13"/>
  </w:num>
  <w:num w:numId="46">
    <w:abstractNumId w:val="18"/>
  </w:num>
  <w:num w:numId="47">
    <w:abstractNumId w:val="39"/>
  </w:num>
  <w:num w:numId="48">
    <w:abstractNumId w:val="12"/>
  </w:num>
  <w:num w:numId="49">
    <w:abstractNumId w:val="2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xsTQ3sDQ3NrYwNDRT0lEKTi0uzszPAykwrgUAlCnWTCwAAAA="/>
  </w:docVars>
  <w:rsids>
    <w:rsidRoot w:val="00364F50"/>
    <w:rsid w:val="000078D7"/>
    <w:rsid w:val="000276EE"/>
    <w:rsid w:val="000356B1"/>
    <w:rsid w:val="0005605F"/>
    <w:rsid w:val="00063A61"/>
    <w:rsid w:val="000867C1"/>
    <w:rsid w:val="000A6C0B"/>
    <w:rsid w:val="000D3B91"/>
    <w:rsid w:val="000E079C"/>
    <w:rsid w:val="00176988"/>
    <w:rsid w:val="00177F64"/>
    <w:rsid w:val="001B7EEE"/>
    <w:rsid w:val="001C01B9"/>
    <w:rsid w:val="001E201E"/>
    <w:rsid w:val="001F23A1"/>
    <w:rsid w:val="002405F9"/>
    <w:rsid w:val="0027559C"/>
    <w:rsid w:val="002B03A7"/>
    <w:rsid w:val="002D0FFD"/>
    <w:rsid w:val="002E7339"/>
    <w:rsid w:val="002F0D7D"/>
    <w:rsid w:val="002F1E8D"/>
    <w:rsid w:val="002F39A9"/>
    <w:rsid w:val="0030605A"/>
    <w:rsid w:val="00306107"/>
    <w:rsid w:val="003163D8"/>
    <w:rsid w:val="00345622"/>
    <w:rsid w:val="00364F50"/>
    <w:rsid w:val="00370CB5"/>
    <w:rsid w:val="003728BE"/>
    <w:rsid w:val="003900F5"/>
    <w:rsid w:val="003F2788"/>
    <w:rsid w:val="003F2F3D"/>
    <w:rsid w:val="00414CD5"/>
    <w:rsid w:val="004323E8"/>
    <w:rsid w:val="004424B0"/>
    <w:rsid w:val="00447781"/>
    <w:rsid w:val="0045196F"/>
    <w:rsid w:val="004677D1"/>
    <w:rsid w:val="00476C10"/>
    <w:rsid w:val="004A406A"/>
    <w:rsid w:val="004B012E"/>
    <w:rsid w:val="004C0A14"/>
    <w:rsid w:val="005043BE"/>
    <w:rsid w:val="00505131"/>
    <w:rsid w:val="00526C81"/>
    <w:rsid w:val="00526E60"/>
    <w:rsid w:val="005365EF"/>
    <w:rsid w:val="00556E62"/>
    <w:rsid w:val="005733D1"/>
    <w:rsid w:val="005A3E15"/>
    <w:rsid w:val="005B0D27"/>
    <w:rsid w:val="005E08D5"/>
    <w:rsid w:val="005E5E20"/>
    <w:rsid w:val="00621211"/>
    <w:rsid w:val="00627A7D"/>
    <w:rsid w:val="00636678"/>
    <w:rsid w:val="00644EC6"/>
    <w:rsid w:val="0065628F"/>
    <w:rsid w:val="006656BD"/>
    <w:rsid w:val="006656E3"/>
    <w:rsid w:val="006778E1"/>
    <w:rsid w:val="00690761"/>
    <w:rsid w:val="0069797E"/>
    <w:rsid w:val="006A3188"/>
    <w:rsid w:val="006D3CB2"/>
    <w:rsid w:val="00732E38"/>
    <w:rsid w:val="007456B3"/>
    <w:rsid w:val="0075116B"/>
    <w:rsid w:val="00753D63"/>
    <w:rsid w:val="0075439C"/>
    <w:rsid w:val="00772BB7"/>
    <w:rsid w:val="007822CC"/>
    <w:rsid w:val="00785526"/>
    <w:rsid w:val="00792E70"/>
    <w:rsid w:val="0079609E"/>
    <w:rsid w:val="007A0911"/>
    <w:rsid w:val="00811076"/>
    <w:rsid w:val="00812E47"/>
    <w:rsid w:val="008277E1"/>
    <w:rsid w:val="008426EB"/>
    <w:rsid w:val="008545C3"/>
    <w:rsid w:val="008648EC"/>
    <w:rsid w:val="00872511"/>
    <w:rsid w:val="008A4747"/>
    <w:rsid w:val="008B47C6"/>
    <w:rsid w:val="008C10F6"/>
    <w:rsid w:val="008C5AFA"/>
    <w:rsid w:val="00911320"/>
    <w:rsid w:val="0091651E"/>
    <w:rsid w:val="009270D7"/>
    <w:rsid w:val="009361AB"/>
    <w:rsid w:val="00945480"/>
    <w:rsid w:val="0095105A"/>
    <w:rsid w:val="009553F2"/>
    <w:rsid w:val="00957F34"/>
    <w:rsid w:val="0097284C"/>
    <w:rsid w:val="0099071D"/>
    <w:rsid w:val="009A28AE"/>
    <w:rsid w:val="009A527E"/>
    <w:rsid w:val="009E0F31"/>
    <w:rsid w:val="00A05531"/>
    <w:rsid w:val="00A07825"/>
    <w:rsid w:val="00A52E3F"/>
    <w:rsid w:val="00A52FE3"/>
    <w:rsid w:val="00A53387"/>
    <w:rsid w:val="00A77059"/>
    <w:rsid w:val="00A95BC4"/>
    <w:rsid w:val="00AB5EE0"/>
    <w:rsid w:val="00AC4A42"/>
    <w:rsid w:val="00AE4E52"/>
    <w:rsid w:val="00B14324"/>
    <w:rsid w:val="00B17DA8"/>
    <w:rsid w:val="00B333FC"/>
    <w:rsid w:val="00B34872"/>
    <w:rsid w:val="00B42A2C"/>
    <w:rsid w:val="00B438F8"/>
    <w:rsid w:val="00B67451"/>
    <w:rsid w:val="00B764C6"/>
    <w:rsid w:val="00B76F15"/>
    <w:rsid w:val="00B90B0B"/>
    <w:rsid w:val="00BB699D"/>
    <w:rsid w:val="00BC3C74"/>
    <w:rsid w:val="00BC70E5"/>
    <w:rsid w:val="00C11F33"/>
    <w:rsid w:val="00C133FC"/>
    <w:rsid w:val="00C55645"/>
    <w:rsid w:val="00C74DB2"/>
    <w:rsid w:val="00C81595"/>
    <w:rsid w:val="00CA09E6"/>
    <w:rsid w:val="00CB09BA"/>
    <w:rsid w:val="00CB5C4D"/>
    <w:rsid w:val="00CC3644"/>
    <w:rsid w:val="00CD4314"/>
    <w:rsid w:val="00CE710A"/>
    <w:rsid w:val="00D10FA8"/>
    <w:rsid w:val="00D1548A"/>
    <w:rsid w:val="00D242F9"/>
    <w:rsid w:val="00D30897"/>
    <w:rsid w:val="00D466E8"/>
    <w:rsid w:val="00D53EAC"/>
    <w:rsid w:val="00D55F1F"/>
    <w:rsid w:val="00D5646C"/>
    <w:rsid w:val="00DA6F1F"/>
    <w:rsid w:val="00DD0031"/>
    <w:rsid w:val="00DD2ADB"/>
    <w:rsid w:val="00DE2D6F"/>
    <w:rsid w:val="00E07250"/>
    <w:rsid w:val="00E2235B"/>
    <w:rsid w:val="00E2773D"/>
    <w:rsid w:val="00E2782C"/>
    <w:rsid w:val="00E339B5"/>
    <w:rsid w:val="00E377B2"/>
    <w:rsid w:val="00E44310"/>
    <w:rsid w:val="00E60A68"/>
    <w:rsid w:val="00E70080"/>
    <w:rsid w:val="00E70535"/>
    <w:rsid w:val="00E76B6F"/>
    <w:rsid w:val="00E97E48"/>
    <w:rsid w:val="00EC3A79"/>
    <w:rsid w:val="00EE5658"/>
    <w:rsid w:val="00EF08A4"/>
    <w:rsid w:val="00EF6699"/>
    <w:rsid w:val="00F1608B"/>
    <w:rsid w:val="00F2240C"/>
    <w:rsid w:val="00F339BC"/>
    <w:rsid w:val="00F37C5E"/>
    <w:rsid w:val="00F6365A"/>
    <w:rsid w:val="00F83282"/>
    <w:rsid w:val="00F9257F"/>
    <w:rsid w:val="00F93B03"/>
    <w:rsid w:val="00F9642A"/>
    <w:rsid w:val="00FD6363"/>
    <w:rsid w:val="00FE57F9"/>
    <w:rsid w:val="00FF0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50"/>
  </w:style>
  <w:style w:type="paragraph" w:styleId="Heading2">
    <w:name w:val="heading 2"/>
    <w:basedOn w:val="Normal"/>
    <w:next w:val="Normal"/>
    <w:link w:val="Heading2Char"/>
    <w:uiPriority w:val="9"/>
    <w:unhideWhenUsed/>
    <w:qFormat/>
    <w:rsid w:val="009454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667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50"/>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65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6E3"/>
    <w:rPr>
      <w:sz w:val="20"/>
      <w:szCs w:val="20"/>
    </w:rPr>
  </w:style>
  <w:style w:type="character" w:styleId="FootnoteReference">
    <w:name w:val="footnote reference"/>
    <w:basedOn w:val="DefaultParagraphFont"/>
    <w:uiPriority w:val="99"/>
    <w:semiHidden/>
    <w:unhideWhenUsed/>
    <w:rsid w:val="006656E3"/>
    <w:rPr>
      <w:vertAlign w:val="superscript"/>
    </w:rPr>
  </w:style>
  <w:style w:type="paragraph" w:styleId="Header">
    <w:name w:val="header"/>
    <w:basedOn w:val="Normal"/>
    <w:link w:val="HeaderChar"/>
    <w:uiPriority w:val="99"/>
    <w:unhideWhenUsed/>
    <w:rsid w:val="002F0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7D"/>
  </w:style>
  <w:style w:type="paragraph" w:styleId="Footer">
    <w:name w:val="footer"/>
    <w:basedOn w:val="Normal"/>
    <w:link w:val="FooterChar"/>
    <w:uiPriority w:val="99"/>
    <w:unhideWhenUsed/>
    <w:rsid w:val="002F0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7D"/>
  </w:style>
  <w:style w:type="paragraph" w:styleId="BalloonText">
    <w:name w:val="Balloon Text"/>
    <w:basedOn w:val="Normal"/>
    <w:link w:val="BalloonTextChar"/>
    <w:uiPriority w:val="99"/>
    <w:semiHidden/>
    <w:unhideWhenUsed/>
    <w:rsid w:val="00B4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F8"/>
    <w:rPr>
      <w:rFonts w:ascii="Segoe UI" w:hAnsi="Segoe UI" w:cs="Segoe UI"/>
      <w:sz w:val="18"/>
      <w:szCs w:val="18"/>
    </w:rPr>
  </w:style>
  <w:style w:type="table" w:styleId="TableGrid">
    <w:name w:val="Table Grid"/>
    <w:basedOn w:val="TableNormal"/>
    <w:uiPriority w:val="59"/>
    <w:rsid w:val="002F3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6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2FE3"/>
    <w:rPr>
      <w:color w:val="0000FF"/>
      <w:u w:val="single"/>
    </w:rPr>
  </w:style>
  <w:style w:type="character" w:customStyle="1" w:styleId="Heading2Char">
    <w:name w:val="Heading 2 Char"/>
    <w:basedOn w:val="DefaultParagraphFont"/>
    <w:link w:val="Heading2"/>
    <w:uiPriority w:val="9"/>
    <w:rsid w:val="009454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36678"/>
    <w:rPr>
      <w:rFonts w:asciiTheme="majorHAnsi" w:eastAsiaTheme="majorEastAsia" w:hAnsiTheme="majorHAnsi" w:cstheme="majorBidi"/>
      <w:b/>
      <w:bCs/>
      <w:color w:val="5B9BD5" w:themeColor="accent1"/>
    </w:rPr>
  </w:style>
  <w:style w:type="paragraph" w:styleId="BodyTextIndent2">
    <w:name w:val="Body Text Indent 2"/>
    <w:basedOn w:val="Normal"/>
    <w:link w:val="BodyTextIndent2Char"/>
    <w:rsid w:val="00636678"/>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636678"/>
    <w:rPr>
      <w:rFonts w:ascii="Times New Roman" w:eastAsia="Times New Roman" w:hAnsi="Times New Roman" w:cs="Times New Roman"/>
      <w:sz w:val="24"/>
      <w:szCs w:val="24"/>
      <w:lang w:val="en-US"/>
    </w:rPr>
  </w:style>
  <w:style w:type="character" w:styleId="Strong">
    <w:name w:val="Strong"/>
    <w:uiPriority w:val="22"/>
    <w:qFormat/>
    <w:rsid w:val="00636678"/>
    <w:rPr>
      <w:b/>
      <w:bCs/>
    </w:rPr>
  </w:style>
  <w:style w:type="character" w:customStyle="1" w:styleId="apple-converted-space">
    <w:name w:val="apple-converted-space"/>
    <w:rsid w:val="00636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50"/>
  </w:style>
  <w:style w:type="paragraph" w:styleId="Heading2">
    <w:name w:val="heading 2"/>
    <w:basedOn w:val="Normal"/>
    <w:next w:val="Normal"/>
    <w:link w:val="Heading2Char"/>
    <w:uiPriority w:val="9"/>
    <w:unhideWhenUsed/>
    <w:qFormat/>
    <w:rsid w:val="009454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667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50"/>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65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6E3"/>
    <w:rPr>
      <w:sz w:val="20"/>
      <w:szCs w:val="20"/>
    </w:rPr>
  </w:style>
  <w:style w:type="character" w:styleId="FootnoteReference">
    <w:name w:val="footnote reference"/>
    <w:basedOn w:val="DefaultParagraphFont"/>
    <w:uiPriority w:val="99"/>
    <w:semiHidden/>
    <w:unhideWhenUsed/>
    <w:rsid w:val="006656E3"/>
    <w:rPr>
      <w:vertAlign w:val="superscript"/>
    </w:rPr>
  </w:style>
  <w:style w:type="paragraph" w:styleId="Header">
    <w:name w:val="header"/>
    <w:basedOn w:val="Normal"/>
    <w:link w:val="HeaderChar"/>
    <w:uiPriority w:val="99"/>
    <w:unhideWhenUsed/>
    <w:rsid w:val="002F0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7D"/>
  </w:style>
  <w:style w:type="paragraph" w:styleId="Footer">
    <w:name w:val="footer"/>
    <w:basedOn w:val="Normal"/>
    <w:link w:val="FooterChar"/>
    <w:uiPriority w:val="99"/>
    <w:unhideWhenUsed/>
    <w:rsid w:val="002F0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7D"/>
  </w:style>
  <w:style w:type="paragraph" w:styleId="BalloonText">
    <w:name w:val="Balloon Text"/>
    <w:basedOn w:val="Normal"/>
    <w:link w:val="BalloonTextChar"/>
    <w:uiPriority w:val="99"/>
    <w:semiHidden/>
    <w:unhideWhenUsed/>
    <w:rsid w:val="00B4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F8"/>
    <w:rPr>
      <w:rFonts w:ascii="Segoe UI" w:hAnsi="Segoe UI" w:cs="Segoe UI"/>
      <w:sz w:val="18"/>
      <w:szCs w:val="18"/>
    </w:rPr>
  </w:style>
  <w:style w:type="table" w:styleId="TableGrid">
    <w:name w:val="Table Grid"/>
    <w:basedOn w:val="TableNormal"/>
    <w:uiPriority w:val="59"/>
    <w:rsid w:val="002F3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6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2FE3"/>
    <w:rPr>
      <w:color w:val="0000FF"/>
      <w:u w:val="single"/>
    </w:rPr>
  </w:style>
  <w:style w:type="character" w:customStyle="1" w:styleId="Heading2Char">
    <w:name w:val="Heading 2 Char"/>
    <w:basedOn w:val="DefaultParagraphFont"/>
    <w:link w:val="Heading2"/>
    <w:uiPriority w:val="9"/>
    <w:rsid w:val="009454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36678"/>
    <w:rPr>
      <w:rFonts w:asciiTheme="majorHAnsi" w:eastAsiaTheme="majorEastAsia" w:hAnsiTheme="majorHAnsi" w:cstheme="majorBidi"/>
      <w:b/>
      <w:bCs/>
      <w:color w:val="5B9BD5" w:themeColor="accent1"/>
    </w:rPr>
  </w:style>
  <w:style w:type="paragraph" w:styleId="BodyTextIndent2">
    <w:name w:val="Body Text Indent 2"/>
    <w:basedOn w:val="Normal"/>
    <w:link w:val="BodyTextIndent2Char"/>
    <w:rsid w:val="00636678"/>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636678"/>
    <w:rPr>
      <w:rFonts w:ascii="Times New Roman" w:eastAsia="Times New Roman" w:hAnsi="Times New Roman" w:cs="Times New Roman"/>
      <w:sz w:val="24"/>
      <w:szCs w:val="24"/>
      <w:lang w:val="en-US"/>
    </w:rPr>
  </w:style>
  <w:style w:type="character" w:styleId="Strong">
    <w:name w:val="Strong"/>
    <w:uiPriority w:val="22"/>
    <w:qFormat/>
    <w:rsid w:val="00636678"/>
    <w:rPr>
      <w:b/>
      <w:bCs/>
    </w:rPr>
  </w:style>
  <w:style w:type="character" w:customStyle="1" w:styleId="apple-converted-space">
    <w:name w:val="apple-converted-space"/>
    <w:rsid w:val="0063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777D-4F7A-4552-977B-8CE60998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Student names and IDs:</vt:lpstr>
    </vt:vector>
  </TitlesOfParts>
  <Company>RMIT University</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names and IDs:</dc:title>
  <dc:creator>Gillian</dc:creator>
  <cp:lastModifiedBy>MSI GE70</cp:lastModifiedBy>
  <cp:revision>3</cp:revision>
  <cp:lastPrinted>2016-03-04T07:22:00Z</cp:lastPrinted>
  <dcterms:created xsi:type="dcterms:W3CDTF">2016-08-11T15:53:00Z</dcterms:created>
  <dcterms:modified xsi:type="dcterms:W3CDTF">2016-08-12T15:31:00Z</dcterms:modified>
</cp:coreProperties>
</file>