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40"/>
        <w:gridCol w:w="120"/>
      </w:tblGrid>
      <w:tr w:rsidR="007D2001" w:rsidRPr="007D2001" w:rsidTr="007D2001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240"/>
            </w:tblGrid>
            <w:tr w:rsidR="007D2001" w:rsidRPr="007D2001">
              <w:trPr>
                <w:tblCellSpacing w:w="0" w:type="dxa"/>
              </w:trPr>
              <w:tc>
                <w:tcPr>
                  <w:tcW w:w="0" w:type="auto"/>
                  <w:shd w:val="clear" w:color="auto" w:fill="CAD3DE"/>
                  <w:vAlign w:val="center"/>
                  <w:hideMark/>
                </w:tcPr>
                <w:tbl>
                  <w:tblPr>
                    <w:tblW w:w="5000" w:type="pct"/>
                    <w:tblCellSpacing w:w="3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240"/>
                  </w:tblGrid>
                  <w:tr w:rsidR="007D2001" w:rsidRPr="007D2001">
                    <w:trPr>
                      <w:tblCellSpacing w:w="3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7D2001" w:rsidRPr="007D2001" w:rsidRDefault="007D2001" w:rsidP="007D2001">
                        <w:pPr>
                          <w:spacing w:after="24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7D2001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t>Doug’s Custom Construction Company is considering three new projects, each requiring an equipment investment of $25,840. Each project will last for 3 years and produce the following net annual cash flows.</w:t>
                        </w: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top w:w="12" w:type="dxa"/>
                            <w:left w:w="12" w:type="dxa"/>
                            <w:bottom w:w="12" w:type="dxa"/>
                            <w:right w:w="12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86"/>
                          <w:gridCol w:w="60"/>
                          <w:gridCol w:w="777"/>
                          <w:gridCol w:w="88"/>
                          <w:gridCol w:w="777"/>
                          <w:gridCol w:w="88"/>
                          <w:gridCol w:w="777"/>
                          <w:gridCol w:w="88"/>
                        </w:tblGrid>
                        <w:tr w:rsidR="007D2001" w:rsidRPr="007D2001" w:rsidTr="007D200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6A9FCC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Year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6A9FCC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AA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6A9FCC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BB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6A9FCC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</w:rPr>
                                <w:t>CC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6A9FCC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7D2001" w:rsidRPr="007D2001" w:rsidTr="007D200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$11,016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$14,348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$17,816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</w:tr>
                        <w:tr w:rsidR="007D2001" w:rsidRPr="007D2001" w:rsidTr="007D200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14,144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14,348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13,736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</w:tr>
                        <w:tr w:rsidR="007D2001" w:rsidRPr="007D2001" w:rsidTr="007D200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000000"/>
                              </w:tcBorders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20,536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000000"/>
                              </w:tcBorders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14,348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000000"/>
                              </w:tcBorders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15,096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</w:tr>
                        <w:tr w:rsidR="007D2001" w:rsidRPr="007D2001" w:rsidTr="007D200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Total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double" w:sz="6" w:space="0" w:color="000000"/>
                              </w:tcBorders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$45,696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double" w:sz="6" w:space="0" w:color="000000"/>
                              </w:tcBorders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$43,044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double" w:sz="6" w:space="0" w:color="000000"/>
                              </w:tcBorders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$46,648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7D2001" w:rsidRPr="007D2001" w:rsidRDefault="007D2001" w:rsidP="007D2001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7D2001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7D2001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br/>
                          <w:t>The equipment’s salvage value is zero, and Doug uses straight-line depreciation. Doug will not accept any project with a cash payback period over 2 years. Doug’s required rate of return is 12%.</w:t>
                        </w:r>
                        <w:r w:rsidRPr="007D2001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7D2001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hyperlink r:id="rId4" w:history="1">
                          <w:r w:rsidRPr="007D2001">
                            <w:rPr>
                              <w:rFonts w:ascii="Verdana" w:eastAsia="Times New Roman" w:hAnsi="Verdana" w:cs="Times New Roman"/>
                              <w:color w:val="0D5486"/>
                              <w:sz w:val="18"/>
                              <w:szCs w:val="18"/>
                              <w:u w:val="single"/>
                            </w:rPr>
                            <w:t>Click here to view the factor table.</w:t>
                          </w:r>
                        </w:hyperlink>
                        <w:r w:rsidRPr="007D2001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7D2001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7D2001">
                          <w:rPr>
                            <w:rFonts w:ascii="Verdana" w:eastAsia="Times New Roman" w:hAnsi="Verdana" w:cs="Times New Roman"/>
                            <w:b/>
                            <w:bCs/>
                            <w:i/>
                            <w:iCs/>
                            <w:color w:val="FF0000"/>
                            <w:sz w:val="18"/>
                            <w:szCs w:val="18"/>
                          </w:rPr>
                          <w:t>(For calculation purposes, use 5 decimal places as displayed in the factor table provided.)</w:t>
                        </w:r>
                      </w:p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108"/>
                        </w:tblGrid>
                        <w:tr w:rsidR="007D2001" w:rsidRPr="007D2001" w:rsidTr="007D200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7D2001" w:rsidRPr="007D2001" w:rsidRDefault="007D2001" w:rsidP="007D2001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7D2001" w:rsidRPr="007D2001" w:rsidRDefault="007D2001" w:rsidP="007D200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7D2001" w:rsidRPr="007D2001" w:rsidRDefault="007D2001" w:rsidP="007D20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48" w:type="dxa"/>
            <w:shd w:val="clear" w:color="auto" w:fill="F6F9FB"/>
            <w:vAlign w:val="center"/>
            <w:hideMark/>
          </w:tcPr>
          <w:p w:rsidR="007D2001" w:rsidRPr="007D2001" w:rsidRDefault="007D2001" w:rsidP="007D20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D2001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6200" cy="7620"/>
                  <wp:effectExtent l="0" t="0" r="0" b="0"/>
                  <wp:docPr id="16" name="Picture 16" descr="https://edugen.wileyplus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dugen.wileyplus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D2001" w:rsidRPr="007D2001" w:rsidRDefault="007D2001" w:rsidP="007D200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7D2001" w:rsidRPr="007D2001" w:rsidTr="007D2001">
        <w:trPr>
          <w:tblCellSpacing w:w="0" w:type="dxa"/>
        </w:trPr>
        <w:tc>
          <w:tcPr>
            <w:tcW w:w="0" w:type="auto"/>
            <w:shd w:val="clear" w:color="auto" w:fill="F6F9FB"/>
            <w:vAlign w:val="center"/>
            <w:hideMark/>
          </w:tcPr>
          <w:p w:rsidR="007D2001" w:rsidRPr="007D2001" w:rsidRDefault="007D2001" w:rsidP="007D20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D2001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620" cy="76200"/>
                  <wp:effectExtent l="0" t="0" r="0" b="0"/>
                  <wp:docPr id="15" name="Picture 15" descr="https://edugen.wileyplus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dugen.wileyplus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D2001" w:rsidRPr="007D2001" w:rsidRDefault="007D2001" w:rsidP="007D200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9120"/>
        <w:gridCol w:w="120"/>
      </w:tblGrid>
      <w:tr w:rsidR="007D2001" w:rsidRPr="007D2001" w:rsidTr="007D2001">
        <w:trPr>
          <w:tblCellSpacing w:w="0" w:type="dxa"/>
        </w:trPr>
        <w:tc>
          <w:tcPr>
            <w:tcW w:w="48" w:type="dxa"/>
            <w:shd w:val="clear" w:color="auto" w:fill="F6F9FB"/>
            <w:hideMark/>
          </w:tcPr>
          <w:p w:rsidR="007D2001" w:rsidRPr="007D2001" w:rsidRDefault="007D2001" w:rsidP="007D20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bookmarkStart w:id="0" w:name="" w:colFirst="0" w:colLast="0"/>
            <w:r w:rsidRPr="007D2001">
              <w:rPr>
                <w:rFonts w:ascii="Verdana" w:eastAsia="Times New Roman" w:hAnsi="Verdana" w:cs="Times New Roman"/>
                <w:noProof/>
                <w:color w:val="0D5486"/>
                <w:sz w:val="18"/>
                <w:szCs w:val="18"/>
              </w:rPr>
              <w:drawing>
                <wp:inline distT="0" distB="0" distL="0" distR="0">
                  <wp:extent cx="76200" cy="7620"/>
                  <wp:effectExtent l="0" t="0" r="0" b="0"/>
                  <wp:docPr id="14" name="Picture 14" descr="https://edugen.wileyplus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dugen.wileyplus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120"/>
            </w:tblGrid>
            <w:tr w:rsidR="007D2001" w:rsidRPr="007D2001">
              <w:trPr>
                <w:tblCellSpacing w:w="0" w:type="dxa"/>
              </w:trPr>
              <w:tc>
                <w:tcPr>
                  <w:tcW w:w="0" w:type="auto"/>
                  <w:shd w:val="clear" w:color="auto" w:fill="CAD3DE"/>
                  <w:vAlign w:val="center"/>
                  <w:hideMark/>
                </w:tcPr>
                <w:tbl>
                  <w:tblPr>
                    <w:tblW w:w="5000" w:type="pct"/>
                    <w:tblCellSpacing w:w="3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120"/>
                  </w:tblGrid>
                  <w:tr w:rsidR="007D2001" w:rsidRPr="007D2001">
                    <w:trPr>
                      <w:tblCellSpacing w:w="3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7D2001" w:rsidRPr="007D2001" w:rsidRDefault="007D2001" w:rsidP="007D2001">
                        <w:pPr>
                          <w:spacing w:after="24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7D2001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t>Compute each project’s payback period. </w:t>
                        </w:r>
                        <w:r w:rsidRPr="007D2001">
                          <w:rPr>
                            <w:rFonts w:ascii="Verdana" w:eastAsia="Times New Roman" w:hAnsi="Verdana" w:cs="Times New Roman"/>
                            <w:b/>
                            <w:bCs/>
                            <w:i/>
                            <w:iCs/>
                            <w:color w:val="FF0000"/>
                            <w:sz w:val="18"/>
                            <w:szCs w:val="18"/>
                          </w:rPr>
                          <w:t>(</w:t>
                        </w:r>
                        <w:proofErr w:type="gramStart"/>
                        <w:r w:rsidRPr="007D2001">
                          <w:rPr>
                            <w:rFonts w:ascii="Verdana" w:eastAsia="Times New Roman" w:hAnsi="Verdana" w:cs="Times New Roman"/>
                            <w:b/>
                            <w:bCs/>
                            <w:i/>
                            <w:iCs/>
                            <w:color w:val="FF0000"/>
                            <w:sz w:val="18"/>
                            <w:szCs w:val="18"/>
                          </w:rPr>
                          <w:t>Round</w:t>
                        </w:r>
                        <w:proofErr w:type="gramEnd"/>
                        <w:r w:rsidRPr="007D2001">
                          <w:rPr>
                            <w:rFonts w:ascii="Verdana" w:eastAsia="Times New Roman" w:hAnsi="Verdana" w:cs="Times New Roman"/>
                            <w:b/>
                            <w:bCs/>
                            <w:i/>
                            <w:iCs/>
                            <w:color w:val="FF0000"/>
                            <w:sz w:val="18"/>
                            <w:szCs w:val="18"/>
                          </w:rPr>
                          <w:t xml:space="preserve"> answers to 2 decimal places, e.g. 15.25.)</w:t>
                        </w: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top w:w="12" w:type="dxa"/>
                            <w:left w:w="12" w:type="dxa"/>
                            <w:bottom w:w="12" w:type="dxa"/>
                            <w:right w:w="12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76"/>
                          <w:gridCol w:w="60"/>
                          <w:gridCol w:w="1476"/>
                          <w:gridCol w:w="517"/>
                        </w:tblGrid>
                        <w:tr w:rsidR="007D2001" w:rsidRPr="007D2001" w:rsidTr="007D200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AA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7620" cy="7620"/>
                                    <wp:effectExtent l="0" t="0" r="0" b="0"/>
                                    <wp:docPr id="13" name="Picture 13" descr="https://edugen.wileyplus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6102435978_0_2940542488133482_1" descr="https://edugen.wileyplus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620" cy="76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object w:dxaOrig="1440" w:dyaOrig="1440">
                                  <v:shapetype id="_x0000_t75" coordsize="21600,21600" o:spt="75" o:preferrelative="t" path="m@4@5l@4@11@9@11@9@5xe" filled="f" stroked="f">
                                    <v:stroke joinstyle="miter"/>
                                    <v:formulas>
                                      <v:f eqn="if lineDrawn pixelLineWidth 0"/>
                                      <v:f eqn="sum @0 1 0"/>
                                      <v:f eqn="sum 0 0 @1"/>
                                      <v:f eqn="prod @2 1 2"/>
                                      <v:f eqn="prod @3 21600 pixelWidth"/>
                                      <v:f eqn="prod @3 21600 pixelHeight"/>
                                      <v:f eqn="sum @0 0 1"/>
                                      <v:f eqn="prod @6 1 2"/>
                                      <v:f eqn="prod @7 21600 pixelWidth"/>
                                      <v:f eqn="sum @8 21600 0"/>
                                      <v:f eqn="prod @7 21600 pixelHeight"/>
                                      <v:f eqn="sum @10 21600 0"/>
                                    </v:formulas>
                                    <v:path o:extrusionok="f" gradientshapeok="t" o:connecttype="rect"/>
                                    <o:lock v:ext="edit" aspectratio="t"/>
                                  </v:shapetype>
                                  <v:shape id="_x0000_i1140" type="#_x0000_t75" style="width:1in;height:18pt" o:ole="">
                                    <v:imagedata r:id="rId6" o:title=""/>
                                  </v:shape>
                                  <w:control r:id="rId7" w:name="DefaultOcxName" w:shapeid="_x0000_i1140"/>
                                </w:objec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years</w:t>
                              </w:r>
                            </w:p>
                          </w:tc>
                        </w:tr>
                        <w:tr w:rsidR="007D2001" w:rsidRPr="007D2001" w:rsidTr="007D200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BB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7620" cy="7620"/>
                                    <wp:effectExtent l="0" t="0" r="0" b="0"/>
                                    <wp:docPr id="12" name="Picture 12" descr="https://edugen.wileyplus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6102435978_0_2940542488133482_003" descr="https://edugen.wileyplus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620" cy="76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object w:dxaOrig="1440" w:dyaOrig="1440">
                                  <v:shape id="_x0000_i1139" type="#_x0000_t75" style="width:1in;height:18pt" o:ole="">
                                    <v:imagedata r:id="rId6" o:title=""/>
                                  </v:shape>
                                  <w:control r:id="rId8" w:name="DefaultOcxName1" w:shapeid="_x0000_i1139"/>
                                </w:objec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years</w:t>
                              </w:r>
                            </w:p>
                          </w:tc>
                        </w:tr>
                        <w:tr w:rsidR="007D2001" w:rsidRPr="007D2001" w:rsidTr="007D200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CC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7620" cy="7620"/>
                                    <wp:effectExtent l="0" t="0" r="0" b="0"/>
                                    <wp:docPr id="11" name="Picture 11" descr="https://edugen.wileyplus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6102435978_0_2940542488133482_005" descr="https://edugen.wileyplus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620" cy="76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object w:dxaOrig="1440" w:dyaOrig="1440">
                                  <v:shape id="_x0000_i1138" type="#_x0000_t75" style="width:1in;height:18pt" o:ole="">
                                    <v:imagedata r:id="rId6" o:title=""/>
                                  </v:shape>
                                  <w:control r:id="rId9" w:name="DefaultOcxName2" w:shapeid="_x0000_i1138"/>
                                </w:objec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years</w:t>
                              </w:r>
                            </w:p>
                          </w:tc>
                        </w:tr>
                      </w:tbl>
                      <w:p w:rsidR="007D2001" w:rsidRPr="007D2001" w:rsidRDefault="007D2001" w:rsidP="007D2001">
                        <w:pPr>
                          <w:spacing w:after="24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7D2001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7D2001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br/>
                          <w:t>Which is the most desirable project?</w:t>
                        </w: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top w:w="12" w:type="dxa"/>
                            <w:left w:w="12" w:type="dxa"/>
                            <w:bottom w:w="12" w:type="dxa"/>
                            <w:right w:w="12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974"/>
                          <w:gridCol w:w="60"/>
                          <w:gridCol w:w="1632"/>
                          <w:gridCol w:w="60"/>
                        </w:tblGrid>
                        <w:tr w:rsidR="007D2001" w:rsidRPr="007D2001" w:rsidTr="007D200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The most desirable project based on payback period is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7620" cy="7620"/>
                                    <wp:effectExtent l="0" t="0" r="0" b="0"/>
                                    <wp:docPr id="10" name="Picture 10" descr="https://edugen.wileyplus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6102435978_0_2940542488133482_007" descr="https://edugen.wileyplus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620" cy="76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object w:dxaOrig="1440" w:dyaOrig="1440">
                                  <v:shape id="_x0000_i1137" type="#_x0000_t75" style="width:79.8pt;height:18pt" o:ole="">
                                    <v:imagedata r:id="rId10" o:title=""/>
                                  </v:shape>
                                  <w:control r:id="rId11" w:name="DefaultOcxName3" w:shapeid="_x0000_i1137"/>
                                </w:objec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7D2001" w:rsidRPr="007D2001" w:rsidRDefault="007D2001" w:rsidP="007D2001">
                        <w:pPr>
                          <w:spacing w:after="24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7D2001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7D2001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br/>
                          <w:t>Which is the least desirable project?</w:t>
                        </w: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top w:w="12" w:type="dxa"/>
                            <w:left w:w="12" w:type="dxa"/>
                            <w:bottom w:w="12" w:type="dxa"/>
                            <w:right w:w="12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955"/>
                          <w:gridCol w:w="60"/>
                          <w:gridCol w:w="1632"/>
                          <w:gridCol w:w="60"/>
                        </w:tblGrid>
                        <w:tr w:rsidR="007D2001" w:rsidRPr="007D2001" w:rsidTr="007D200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The least desirable project based on payback period is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7620" cy="7620"/>
                                    <wp:effectExtent l="0" t="0" r="0" b="0"/>
                                    <wp:docPr id="9" name="Picture 9" descr="https://edugen.wileyplus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6102435978_0_2940542488133482_011" descr="https://edugen.wileyplus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620" cy="76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object w:dxaOrig="1440" w:dyaOrig="1440">
                                  <v:shape id="_x0000_i1136" type="#_x0000_t75" style="width:79.8pt;height:18pt" o:ole="">
                                    <v:imagedata r:id="rId10" o:title=""/>
                                  </v:shape>
                                  <w:control r:id="rId12" w:name="DefaultOcxName4" w:shapeid="_x0000_i1136"/>
                                </w:objec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7D2001" w:rsidRPr="007D2001" w:rsidRDefault="007D2001" w:rsidP="007D2001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988"/>
                        </w:tblGrid>
                        <w:tr w:rsidR="007D2001" w:rsidRPr="007D2001" w:rsidTr="007D200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7D2001" w:rsidRPr="007D2001" w:rsidRDefault="007D2001" w:rsidP="007D2001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7D2001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br w:type="textWrapping" w:clear="all"/>
                        </w:r>
                      </w:p>
                    </w:tc>
                  </w:tr>
                </w:tbl>
                <w:p w:rsidR="007D2001" w:rsidRPr="007D2001" w:rsidRDefault="007D2001" w:rsidP="007D200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7D2001" w:rsidRPr="007D2001" w:rsidRDefault="007D2001" w:rsidP="007D20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48" w:type="dxa"/>
            <w:shd w:val="clear" w:color="auto" w:fill="F6F9FB"/>
            <w:vAlign w:val="center"/>
            <w:hideMark/>
          </w:tcPr>
          <w:p w:rsidR="007D2001" w:rsidRPr="007D2001" w:rsidRDefault="007D2001" w:rsidP="007D20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D2001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6200" cy="7620"/>
                  <wp:effectExtent l="0" t="0" r="0" b="0"/>
                  <wp:docPr id="8" name="Picture 8" descr="https://edugen.wileyplus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edugen.wileyplus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D2001" w:rsidRPr="007D2001" w:rsidRDefault="007D2001" w:rsidP="007D200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7D2001" w:rsidRPr="007D2001" w:rsidTr="007D2001">
        <w:trPr>
          <w:tblCellSpacing w:w="0" w:type="dxa"/>
        </w:trPr>
        <w:tc>
          <w:tcPr>
            <w:tcW w:w="0" w:type="auto"/>
            <w:shd w:val="clear" w:color="auto" w:fill="F6F9FB"/>
            <w:vAlign w:val="center"/>
            <w:hideMark/>
          </w:tcPr>
          <w:p w:rsidR="007D2001" w:rsidRPr="007D2001" w:rsidRDefault="007D2001" w:rsidP="007D20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D2001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620" cy="76200"/>
                  <wp:effectExtent l="0" t="0" r="0" b="0"/>
                  <wp:docPr id="7" name="Picture 7" descr="https://edugen.wileyplus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edugen.wileyplus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D2001" w:rsidRPr="007D2001" w:rsidRDefault="007D2001" w:rsidP="007D200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9240"/>
      </w:tblGrid>
      <w:tr w:rsidR="007D2001" w:rsidRPr="007D2001" w:rsidTr="007D2001">
        <w:trPr>
          <w:tblCellSpacing w:w="0" w:type="dxa"/>
        </w:trPr>
        <w:tc>
          <w:tcPr>
            <w:tcW w:w="48" w:type="dxa"/>
            <w:shd w:val="clear" w:color="auto" w:fill="F6F9FB"/>
            <w:hideMark/>
          </w:tcPr>
          <w:p w:rsidR="007D2001" w:rsidRPr="007D2001" w:rsidRDefault="007D2001" w:rsidP="007D20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7D2001">
              <w:rPr>
                <w:rFonts w:ascii="Verdana" w:eastAsia="Times New Roman" w:hAnsi="Verdana" w:cs="Times New Roman"/>
                <w:noProof/>
                <w:color w:val="0D5486"/>
                <w:sz w:val="18"/>
                <w:szCs w:val="18"/>
              </w:rPr>
              <w:drawing>
                <wp:inline distT="0" distB="0" distL="0" distR="0">
                  <wp:extent cx="76200" cy="7620"/>
                  <wp:effectExtent l="0" t="0" r="0" b="0"/>
                  <wp:docPr id="6" name="Picture 6" descr="https://edugen.wileyplus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edugen.wileyplus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240"/>
            </w:tblGrid>
            <w:tr w:rsidR="007D2001" w:rsidRPr="007D2001">
              <w:trPr>
                <w:tblCellSpacing w:w="0" w:type="dxa"/>
              </w:trPr>
              <w:tc>
                <w:tcPr>
                  <w:tcW w:w="0" w:type="auto"/>
                  <w:shd w:val="clear" w:color="auto" w:fill="CAD3DE"/>
                  <w:vAlign w:val="center"/>
                  <w:hideMark/>
                </w:tcPr>
                <w:tbl>
                  <w:tblPr>
                    <w:tblW w:w="5000" w:type="pct"/>
                    <w:tblCellSpacing w:w="3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240"/>
                  </w:tblGrid>
                  <w:tr w:rsidR="007D2001" w:rsidRPr="007D2001">
                    <w:trPr>
                      <w:tblCellSpacing w:w="3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7D2001" w:rsidRPr="007D2001" w:rsidRDefault="007D2001" w:rsidP="007D2001">
                        <w:pPr>
                          <w:spacing w:after="24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7D2001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t>Compute the net present value of each project. </w:t>
                        </w:r>
                        <w:r w:rsidRPr="007D2001">
                          <w:rPr>
                            <w:rFonts w:ascii="Verdana" w:eastAsia="Times New Roman" w:hAnsi="Verdana" w:cs="Times New Roman"/>
                            <w:b/>
                            <w:bCs/>
                            <w:i/>
                            <w:iCs/>
                            <w:color w:val="FF0000"/>
                            <w:sz w:val="18"/>
                            <w:szCs w:val="18"/>
                          </w:rPr>
                          <w:t xml:space="preserve">(Enter negative amounts using either a negative sign preceding the number e.g. -45 or parentheses e.g. (45). </w:t>
                        </w:r>
                        <w:proofErr w:type="gramStart"/>
                        <w:r w:rsidRPr="007D2001">
                          <w:rPr>
                            <w:rFonts w:ascii="Verdana" w:eastAsia="Times New Roman" w:hAnsi="Verdana" w:cs="Times New Roman"/>
                            <w:b/>
                            <w:bCs/>
                            <w:i/>
                            <w:iCs/>
                            <w:color w:val="FF0000"/>
                            <w:sz w:val="18"/>
                            <w:szCs w:val="18"/>
                          </w:rPr>
                          <w:t>Round</w:t>
                        </w:r>
                        <w:proofErr w:type="gramEnd"/>
                        <w:r w:rsidRPr="007D2001">
                          <w:rPr>
                            <w:rFonts w:ascii="Verdana" w:eastAsia="Times New Roman" w:hAnsi="Verdana" w:cs="Times New Roman"/>
                            <w:b/>
                            <w:bCs/>
                            <w:i/>
                            <w:iCs/>
                            <w:color w:val="FF0000"/>
                            <w:sz w:val="18"/>
                            <w:szCs w:val="18"/>
                          </w:rPr>
                          <w:t xml:space="preserve"> answers to the nearest whole dollar, e.g. 5,275.)</w:t>
                        </w: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top w:w="12" w:type="dxa"/>
                            <w:left w:w="12" w:type="dxa"/>
                            <w:bottom w:w="12" w:type="dxa"/>
                            <w:right w:w="12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76"/>
                          <w:gridCol w:w="60"/>
                          <w:gridCol w:w="1476"/>
                          <w:gridCol w:w="60"/>
                        </w:tblGrid>
                        <w:tr w:rsidR="007D2001" w:rsidRPr="007D2001" w:rsidTr="007D200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AA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7620" cy="7620"/>
                                    <wp:effectExtent l="0" t="0" r="0" b="0"/>
                                    <wp:docPr id="5" name="Picture 5" descr="https://edugen.wileyplus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6102435978_0_2940542488133482_015" descr="https://edugen.wileyplus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620" cy="76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object w:dxaOrig="1440" w:dyaOrig="1440">
                                  <v:shape id="_x0000_i1135" type="#_x0000_t75" style="width:1in;height:18pt" o:ole="">
                                    <v:imagedata r:id="rId6" o:title=""/>
                                  </v:shape>
                                  <w:control r:id="rId13" w:name="DefaultOcxName5" w:shapeid="_x0000_i1135"/>
                                </w:objec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bookmarkEnd w:id="0"/>
                        <w:tr w:rsidR="007D2001" w:rsidRPr="007D2001" w:rsidTr="007D200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BB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7620" cy="7620"/>
                                    <wp:effectExtent l="0" t="0" r="0" b="0"/>
                                    <wp:docPr id="4" name="Picture 4" descr="https://edugen.wileyplus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6102435978_0_2940542488133482_017" descr="https://edugen.wileyplus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620" cy="76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object w:dxaOrig="1440" w:dyaOrig="1440">
                                  <v:shape id="_x0000_i1134" type="#_x0000_t75" style="width:1in;height:18pt" o:ole="">
                                    <v:imagedata r:id="rId6" o:title=""/>
                                  </v:shape>
                                  <w:control r:id="rId14" w:name="DefaultOcxName6" w:shapeid="_x0000_i1134"/>
                                </w:objec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EEF5FF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7D2001" w:rsidRPr="007D2001" w:rsidTr="007D200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CC</w: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7620" cy="7620"/>
                                    <wp:effectExtent l="0" t="0" r="0" b="0"/>
                                    <wp:docPr id="3" name="Picture 3" descr="https://edugen.wileyplus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6102435978_0_2940542488133482_019" descr="https://edugen.wileyplus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620" cy="76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object w:dxaOrig="1440" w:dyaOrig="1440">
                                  <v:shape id="_x0000_i1133" type="#_x0000_t75" style="width:1in;height:18pt" o:ole="">
                                    <v:imagedata r:id="rId6" o:title=""/>
                                  </v:shape>
                                  <w:control r:id="rId15" w:name="DefaultOcxName7" w:shapeid="_x0000_i1133"/>
                                </w:object>
                              </w:r>
                            </w:p>
                          </w:tc>
                          <w:tc>
                            <w:tcPr>
                              <w:tcW w:w="60" w:type="dxa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jc w:val="right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7D2001" w:rsidRPr="007D2001" w:rsidRDefault="007D2001" w:rsidP="007D2001">
                        <w:pPr>
                          <w:spacing w:after="24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7D2001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lastRenderedPageBreak/>
                          <w:br/>
                        </w:r>
                        <w:r w:rsidRPr="007D2001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br/>
                          <w:t>Which is the most desirable project based on net present value?</w:t>
                        </w: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top w:w="12" w:type="dxa"/>
                            <w:left w:w="12" w:type="dxa"/>
                            <w:bottom w:w="12" w:type="dxa"/>
                            <w:right w:w="12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246"/>
                          <w:gridCol w:w="30"/>
                        </w:tblGrid>
                        <w:tr w:rsidR="007D2001" w:rsidRPr="007D2001" w:rsidTr="007D200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The most desirable project based on net present value is </w:t>
                              </w:r>
                            </w:p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7620" cy="7620"/>
                                    <wp:effectExtent l="0" t="0" r="0" b="0"/>
                                    <wp:docPr id="2" name="Picture 2" descr="https://edugen.wileyplus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6102435978_0_2940542488133482_021" descr="https://edugen.wileyplus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620" cy="76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object w:dxaOrig="1440" w:dyaOrig="1440">
                                  <v:shape id="_x0000_i1132" type="#_x0000_t75" style="width:79.8pt;height:18pt" o:ole="">
                                    <v:imagedata r:id="rId10" o:title=""/>
                                  </v:shape>
                                  <w:control r:id="rId16" w:name="DefaultOcxName8" w:shapeid="_x0000_i1132"/>
                                </w:object>
                              </w:r>
                            </w:p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7D2001" w:rsidRPr="007D2001" w:rsidRDefault="007D2001" w:rsidP="007D2001">
                        <w:pPr>
                          <w:spacing w:after="24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7D2001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br/>
                        </w:r>
                        <w:r w:rsidRPr="007D2001"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  <w:br/>
                          <w:t>Which is the least desirable project based on net present value?</w:t>
                        </w: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top w:w="12" w:type="dxa"/>
                            <w:left w:w="12" w:type="dxa"/>
                            <w:bottom w:w="12" w:type="dxa"/>
                            <w:right w:w="12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226"/>
                        </w:tblGrid>
                        <w:tr w:rsidR="007D2001" w:rsidRPr="007D2001" w:rsidTr="007D200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DEEAF9"/>
                              <w:vAlign w:val="center"/>
                              <w:hideMark/>
                            </w:tcPr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The least desirable project based on net present value is </w:t>
                              </w:r>
                            </w:p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noProof/>
                                  <w:color w:val="000000"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7620" cy="7620"/>
                                    <wp:effectExtent l="0" t="0" r="0" b="0"/>
                                    <wp:docPr id="1" name="Picture 1" descr="https://edugen.wileyplus.com/edugen/art2/common/pixel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amarker_res_EAT_1356102435978_0_2940542488133482_025" descr="https://edugen.wileyplus.com/edugen/art2/common/pixel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620" cy="76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object w:dxaOrig="1440" w:dyaOrig="1440">
                                  <v:shape id="_x0000_i1131" type="#_x0000_t75" style="width:79.8pt;height:18pt" o:ole="">
                                    <v:imagedata r:id="rId10" o:title=""/>
                                  </v:shape>
                                  <w:control r:id="rId17" w:name="DefaultOcxName9" w:shapeid="_x0000_i1131"/>
                                </w:object>
                              </w:r>
                            </w:p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7D2001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  <w:p w:rsidR="007D2001" w:rsidRPr="007D2001" w:rsidRDefault="007D2001" w:rsidP="007D2001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7D2001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br/>
                              </w:r>
                            </w:p>
                          </w:tc>
                        </w:tr>
                      </w:tbl>
                      <w:p w:rsidR="007D2001" w:rsidRPr="007D2001" w:rsidRDefault="007D2001" w:rsidP="007D2001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7D2001" w:rsidRPr="007D2001" w:rsidRDefault="007D2001" w:rsidP="007D200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7D2001" w:rsidRPr="007D2001" w:rsidRDefault="007D2001" w:rsidP="007D20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841099" w:rsidRDefault="00841099">
      <w:bookmarkStart w:id="1" w:name="_GoBack"/>
      <w:bookmarkEnd w:id="1"/>
    </w:p>
    <w:sectPr w:rsidR="008410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001"/>
    <w:rsid w:val="007D2001"/>
    <w:rsid w:val="00841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D67384-7002-4A40-81DE-42B06F5F1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D200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D20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7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4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8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3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40010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29906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87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58361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93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54630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61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88351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77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85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94439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66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06934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47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82942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506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95611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67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22785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61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control" Target="activeX/activeX6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ontrol" Target="activeX/activeX1.xml"/><Relationship Id="rId12" Type="http://schemas.openxmlformats.org/officeDocument/2006/relationships/control" Target="activeX/activeX5.xml"/><Relationship Id="rId17" Type="http://schemas.openxmlformats.org/officeDocument/2006/relationships/control" Target="activeX/activeX10.xml"/><Relationship Id="rId2" Type="http://schemas.openxmlformats.org/officeDocument/2006/relationships/settings" Target="settings.xml"/><Relationship Id="rId16" Type="http://schemas.openxmlformats.org/officeDocument/2006/relationships/control" Target="activeX/activeX9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4.xml"/><Relationship Id="rId5" Type="http://schemas.openxmlformats.org/officeDocument/2006/relationships/image" Target="media/image1.gif"/><Relationship Id="rId15" Type="http://schemas.openxmlformats.org/officeDocument/2006/relationships/control" Target="activeX/activeX8.xml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hyperlink" Target="javascript:xlinkobject('kimmel9781118128169_hidden-sec-0001','nopolice');" TargetMode="External"/><Relationship Id="rId9" Type="http://schemas.openxmlformats.org/officeDocument/2006/relationships/control" Target="activeX/activeX3.xml"/><Relationship Id="rId14" Type="http://schemas.openxmlformats.org/officeDocument/2006/relationships/control" Target="activeX/activeX7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Raechel</dc:creator>
  <cp:keywords/>
  <dc:description/>
  <cp:lastModifiedBy>Raechel</cp:lastModifiedBy>
  <cp:revision>1</cp:revision>
  <dcterms:created xsi:type="dcterms:W3CDTF">2016-08-08T03:12:00Z</dcterms:created>
  <dcterms:modified xsi:type="dcterms:W3CDTF">2016-08-08T03:12:00Z</dcterms:modified>
</cp:coreProperties>
</file>