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31" w:rsidRDefault="00D81831" w:rsidP="00D81831">
      <w:pPr>
        <w:spacing w:before="150" w:after="150" w:line="375" w:lineRule="atLeast"/>
        <w:outlineLvl w:val="2"/>
        <w:rPr>
          <w:rFonts w:ascii="Arial" w:eastAsia="Times New Roman" w:hAnsi="Arial" w:cs="Arial"/>
          <w:b/>
          <w:bCs/>
          <w:color w:val="000066"/>
          <w:sz w:val="21"/>
          <w:szCs w:val="21"/>
        </w:rPr>
      </w:pPr>
      <w:r w:rsidRPr="00D81831">
        <w:rPr>
          <w:rFonts w:ascii="Arial" w:eastAsia="Times New Roman" w:hAnsi="Arial" w:cs="Arial"/>
          <w:b/>
          <w:bCs/>
          <w:color w:val="000066"/>
          <w:sz w:val="21"/>
          <w:szCs w:val="21"/>
        </w:rPr>
        <w:t>Scenario/Summary</w:t>
      </w:r>
    </w:p>
    <w:p w:rsidR="00D81831" w:rsidRPr="00D81831" w:rsidRDefault="00D81831" w:rsidP="00D81831">
      <w:pPr>
        <w:spacing w:before="150" w:after="150" w:line="375" w:lineRule="atLeast"/>
        <w:outlineLvl w:val="2"/>
        <w:rPr>
          <w:rFonts w:ascii="Arial" w:eastAsia="Times New Roman" w:hAnsi="Arial" w:cs="Arial"/>
          <w:b/>
          <w:bCs/>
          <w:color w:val="000066"/>
          <w:sz w:val="21"/>
          <w:szCs w:val="21"/>
        </w:rPr>
      </w:pPr>
      <w:r>
        <w:rPr>
          <w:rFonts w:ascii="Arial" w:hAnsi="Arial" w:cs="Arial"/>
          <w:color w:val="000000"/>
          <w:sz w:val="21"/>
          <w:szCs w:val="21"/>
        </w:rPr>
        <w:t>In this lab, you will discover and analyze one of two different real network attacks. This will give you insight into the motivation, vulnerabilities, threats, and countermeasures associated with your selected network attack.</w:t>
      </w:r>
    </w:p>
    <w:p w:rsidR="00D81831" w:rsidRDefault="00D81831" w:rsidP="00D81831">
      <w:pPr>
        <w:pStyle w:val="NormalWeb"/>
        <w:spacing w:line="300" w:lineRule="atLeast"/>
        <w:rPr>
          <w:rFonts w:ascii="Arial" w:hAnsi="Arial" w:cs="Arial"/>
          <w:color w:val="000000"/>
          <w:sz w:val="21"/>
          <w:szCs w:val="21"/>
        </w:rPr>
      </w:pPr>
      <w:r>
        <w:rPr>
          <w:rFonts w:ascii="Arial" w:hAnsi="Arial" w:cs="Arial"/>
          <w:color w:val="000000"/>
          <w:sz w:val="21"/>
          <w:szCs w:val="21"/>
        </w:rPr>
        <w:t>There are two categories of network attacks you will be concerned with this week. The first is a network denial of service (</w:t>
      </w:r>
      <w:proofErr w:type="spellStart"/>
      <w:r>
        <w:rPr>
          <w:rFonts w:ascii="Arial" w:hAnsi="Arial" w:cs="Arial"/>
          <w:color w:val="000000"/>
          <w:sz w:val="21"/>
          <w:szCs w:val="21"/>
        </w:rPr>
        <w:t>DoS</w:t>
      </w:r>
      <w:proofErr w:type="spellEnd"/>
      <w:r>
        <w:rPr>
          <w:rFonts w:ascii="Arial" w:hAnsi="Arial" w:cs="Arial"/>
          <w:color w:val="000000"/>
          <w:sz w:val="21"/>
          <w:szCs w:val="21"/>
        </w:rPr>
        <w:t>) attack, and the second is a targeted attack on a network device connected to the network. You will also discover the distributed denial of service (</w:t>
      </w:r>
      <w:proofErr w:type="spellStart"/>
      <w:r>
        <w:rPr>
          <w:rFonts w:ascii="Arial" w:hAnsi="Arial" w:cs="Arial"/>
          <w:color w:val="000000"/>
          <w:sz w:val="21"/>
          <w:szCs w:val="21"/>
        </w:rPr>
        <w:t>DDoS</w:t>
      </w:r>
      <w:proofErr w:type="spellEnd"/>
      <w:r>
        <w:rPr>
          <w:rFonts w:ascii="Arial" w:hAnsi="Arial" w:cs="Arial"/>
          <w:color w:val="000000"/>
          <w:sz w:val="21"/>
          <w:szCs w:val="21"/>
        </w:rPr>
        <w:t xml:space="preserve">) attack and you may use that one as well. The key difference between a </w:t>
      </w:r>
      <w:proofErr w:type="spellStart"/>
      <w:r>
        <w:rPr>
          <w:rFonts w:ascii="Arial" w:hAnsi="Arial" w:cs="Arial"/>
          <w:color w:val="000000"/>
          <w:sz w:val="21"/>
          <w:szCs w:val="21"/>
        </w:rPr>
        <w:t>DoS</w:t>
      </w:r>
      <w:proofErr w:type="spellEnd"/>
      <w:r>
        <w:rPr>
          <w:rFonts w:ascii="Arial" w:hAnsi="Arial" w:cs="Arial"/>
          <w:color w:val="000000"/>
          <w:sz w:val="21"/>
          <w:szCs w:val="21"/>
        </w:rPr>
        <w:t xml:space="preserve"> and a </w:t>
      </w:r>
      <w:proofErr w:type="spellStart"/>
      <w:r>
        <w:rPr>
          <w:rFonts w:ascii="Arial" w:hAnsi="Arial" w:cs="Arial"/>
          <w:color w:val="000000"/>
          <w:sz w:val="21"/>
          <w:szCs w:val="21"/>
        </w:rPr>
        <w:t>DDoS</w:t>
      </w:r>
      <w:proofErr w:type="spellEnd"/>
      <w:r>
        <w:rPr>
          <w:rFonts w:ascii="Arial" w:hAnsi="Arial" w:cs="Arial"/>
          <w:color w:val="000000"/>
          <w:sz w:val="21"/>
          <w:szCs w:val="21"/>
        </w:rPr>
        <w:t xml:space="preserve"> attack is that the </w:t>
      </w:r>
      <w:proofErr w:type="spellStart"/>
      <w:r>
        <w:rPr>
          <w:rFonts w:ascii="Arial" w:hAnsi="Arial" w:cs="Arial"/>
          <w:color w:val="000000"/>
          <w:sz w:val="21"/>
          <w:szCs w:val="21"/>
        </w:rPr>
        <w:t>DDoS</w:t>
      </w:r>
      <w:proofErr w:type="spellEnd"/>
      <w:r>
        <w:rPr>
          <w:rFonts w:ascii="Arial" w:hAnsi="Arial" w:cs="Arial"/>
          <w:color w:val="000000"/>
          <w:sz w:val="21"/>
          <w:szCs w:val="21"/>
        </w:rPr>
        <w:t xml:space="preserve"> attack is launched towards the target from numerous source locations. A botnet attack is an example of a </w:t>
      </w:r>
      <w:proofErr w:type="spellStart"/>
      <w:r>
        <w:rPr>
          <w:rFonts w:ascii="Arial" w:hAnsi="Arial" w:cs="Arial"/>
          <w:color w:val="000000"/>
          <w:sz w:val="21"/>
          <w:szCs w:val="21"/>
        </w:rPr>
        <w:t>DDoS</w:t>
      </w:r>
      <w:proofErr w:type="spellEnd"/>
      <w:r>
        <w:rPr>
          <w:rFonts w:ascii="Arial" w:hAnsi="Arial" w:cs="Arial"/>
          <w:color w:val="000000"/>
          <w:sz w:val="21"/>
          <w:szCs w:val="21"/>
        </w:rPr>
        <w:t xml:space="preserve"> attack.</w:t>
      </w:r>
    </w:p>
    <w:p w:rsidR="00D81831" w:rsidRDefault="00D81831" w:rsidP="00D81831">
      <w:pPr>
        <w:pStyle w:val="NormalWeb"/>
        <w:spacing w:line="300" w:lineRule="atLeast"/>
        <w:rPr>
          <w:rFonts w:ascii="Arial" w:hAnsi="Arial" w:cs="Arial"/>
          <w:color w:val="000000"/>
          <w:sz w:val="21"/>
          <w:szCs w:val="21"/>
        </w:rPr>
      </w:pPr>
      <w:r>
        <w:rPr>
          <w:rFonts w:ascii="Arial" w:hAnsi="Arial" w:cs="Arial"/>
          <w:color w:val="000000"/>
          <w:sz w:val="21"/>
          <w:szCs w:val="21"/>
        </w:rPr>
        <w:t>Your goal is to select a specific instance of one type of attack and provide a managerial-style awareness document. Assume that you are delivering your analysis to business or government managers who have a general understanding of network communications.</w:t>
      </w:r>
    </w:p>
    <w:p w:rsidR="00D81831" w:rsidRDefault="00D81831" w:rsidP="00D81831">
      <w:pPr>
        <w:pStyle w:val="NormalWeb"/>
        <w:spacing w:line="300" w:lineRule="atLeast"/>
        <w:rPr>
          <w:rFonts w:ascii="Arial" w:hAnsi="Arial" w:cs="Arial"/>
          <w:color w:val="000000"/>
          <w:sz w:val="21"/>
          <w:szCs w:val="21"/>
        </w:rPr>
      </w:pPr>
      <w:r>
        <w:rPr>
          <w:rFonts w:ascii="Arial" w:hAnsi="Arial" w:cs="Arial"/>
          <w:color w:val="000000"/>
          <w:sz w:val="21"/>
          <w:szCs w:val="21"/>
        </w:rPr>
        <w:t>The reason for the choice of two different attacks is to allow you to select a broad or narrow focus for your work. This will also give you a high probability of discovering a very current attack.</w:t>
      </w:r>
    </w:p>
    <w:p w:rsidR="00D81831" w:rsidRDefault="00D81831" w:rsidP="00D81831">
      <w:pPr>
        <w:pStyle w:val="NormalWeb"/>
        <w:spacing w:line="300" w:lineRule="atLeast"/>
        <w:rPr>
          <w:rFonts w:ascii="Arial" w:hAnsi="Arial" w:cs="Arial"/>
          <w:color w:val="000000"/>
          <w:sz w:val="21"/>
          <w:szCs w:val="21"/>
        </w:rPr>
      </w:pPr>
      <w:r>
        <w:rPr>
          <w:rFonts w:ascii="Arial" w:hAnsi="Arial" w:cs="Arial"/>
          <w:color w:val="000000"/>
          <w:sz w:val="21"/>
          <w:szCs w:val="21"/>
        </w:rPr>
        <w:t xml:space="preserve">In general, the network denial of service attack may significantly diminish the network's ability to properly communicate. The result will be a loss of service, such as the inability to access a website's home page. The </w:t>
      </w:r>
      <w:proofErr w:type="spellStart"/>
      <w:r>
        <w:rPr>
          <w:rFonts w:ascii="Arial" w:hAnsi="Arial" w:cs="Arial"/>
          <w:color w:val="000000"/>
          <w:sz w:val="21"/>
          <w:szCs w:val="21"/>
        </w:rPr>
        <w:t>DoS</w:t>
      </w:r>
      <w:proofErr w:type="spellEnd"/>
      <w:r>
        <w:rPr>
          <w:rFonts w:ascii="Arial" w:hAnsi="Arial" w:cs="Arial"/>
          <w:color w:val="000000"/>
          <w:sz w:val="21"/>
          <w:szCs w:val="21"/>
        </w:rPr>
        <w:t xml:space="preserve"> attacks have ranged from a large global footprint to a specific target network endpoint. For example, the SQL slammer worm was a global </w:t>
      </w:r>
      <w:proofErr w:type="spellStart"/>
      <w:r>
        <w:rPr>
          <w:rFonts w:ascii="Arial" w:hAnsi="Arial" w:cs="Arial"/>
          <w:color w:val="000000"/>
          <w:sz w:val="21"/>
          <w:szCs w:val="21"/>
        </w:rPr>
        <w:t>DoS</w:t>
      </w:r>
      <w:proofErr w:type="spellEnd"/>
      <w:r>
        <w:rPr>
          <w:rFonts w:ascii="Arial" w:hAnsi="Arial" w:cs="Arial"/>
          <w:color w:val="000000"/>
          <w:sz w:val="21"/>
          <w:szCs w:val="21"/>
        </w:rPr>
        <w:t xml:space="preserve"> attack, lasting for days and requiring server modifications. In contrast, selected websites were shut down by hacker groups, such as the </w:t>
      </w:r>
      <w:proofErr w:type="spellStart"/>
      <w:r>
        <w:rPr>
          <w:rFonts w:ascii="Arial" w:hAnsi="Arial" w:cs="Arial"/>
          <w:color w:val="000000"/>
          <w:sz w:val="21"/>
          <w:szCs w:val="21"/>
        </w:rPr>
        <w:t>hacktivist</w:t>
      </w:r>
      <w:proofErr w:type="spellEnd"/>
      <w:r>
        <w:rPr>
          <w:rFonts w:ascii="Arial" w:hAnsi="Arial" w:cs="Arial"/>
          <w:color w:val="000000"/>
          <w:sz w:val="21"/>
          <w:szCs w:val="21"/>
        </w:rPr>
        <w:t xml:space="preserve"> collective Anonymous, requiring support from the ISPs and firewall vendors.</w:t>
      </w:r>
    </w:p>
    <w:p w:rsidR="00D81831" w:rsidRDefault="00D81831" w:rsidP="00D81831">
      <w:pPr>
        <w:pStyle w:val="NormalWeb"/>
        <w:spacing w:line="300" w:lineRule="atLeast"/>
        <w:rPr>
          <w:rFonts w:ascii="Arial" w:hAnsi="Arial" w:cs="Arial"/>
          <w:color w:val="000000"/>
          <w:sz w:val="21"/>
          <w:szCs w:val="21"/>
        </w:rPr>
      </w:pPr>
      <w:r>
        <w:rPr>
          <w:rFonts w:ascii="Arial" w:hAnsi="Arial" w:cs="Arial"/>
          <w:color w:val="000000"/>
          <w:sz w:val="21"/>
          <w:szCs w:val="21"/>
        </w:rPr>
        <w:t xml:space="preserve">The targeted attack on a network device can result in a </w:t>
      </w:r>
      <w:proofErr w:type="spellStart"/>
      <w:r>
        <w:rPr>
          <w:rFonts w:ascii="Arial" w:hAnsi="Arial" w:cs="Arial"/>
          <w:color w:val="000000"/>
          <w:sz w:val="21"/>
          <w:szCs w:val="21"/>
        </w:rPr>
        <w:t>DoS</w:t>
      </w:r>
      <w:proofErr w:type="spellEnd"/>
      <w:r>
        <w:rPr>
          <w:rFonts w:ascii="Arial" w:hAnsi="Arial" w:cs="Arial"/>
          <w:color w:val="000000"/>
          <w:sz w:val="21"/>
          <w:szCs w:val="21"/>
        </w:rPr>
        <w:t xml:space="preserve"> as well, but it uses the current network to deliver the destructive payload to the target system. For example, a SQL injection attack's target is the database server, with the Internet and the corporate network actually delivering the destructive payload to the target. Furthermore, this type of attack may leave the network functional because it uses it to propagate to other devices or uses the victim's network to launch other attacks.</w:t>
      </w:r>
    </w:p>
    <w:p w:rsidR="00D81831" w:rsidRDefault="00D81831" w:rsidP="00D81831">
      <w:pPr>
        <w:pStyle w:val="NormalWeb"/>
        <w:spacing w:line="300" w:lineRule="atLeast"/>
        <w:rPr>
          <w:rFonts w:ascii="Arial" w:hAnsi="Arial" w:cs="Arial"/>
          <w:b/>
          <w:bCs/>
          <w:color w:val="000000"/>
          <w:sz w:val="21"/>
          <w:szCs w:val="21"/>
        </w:rPr>
      </w:pPr>
    </w:p>
    <w:p w:rsidR="00D81831" w:rsidRDefault="00D81831" w:rsidP="00D81831">
      <w:pPr>
        <w:pStyle w:val="NormalWeb"/>
        <w:spacing w:line="300" w:lineRule="atLeast"/>
        <w:rPr>
          <w:rFonts w:ascii="Arial" w:hAnsi="Arial" w:cs="Arial"/>
          <w:b/>
          <w:bCs/>
          <w:color w:val="000000"/>
          <w:sz w:val="21"/>
          <w:szCs w:val="21"/>
        </w:rPr>
      </w:pPr>
    </w:p>
    <w:p w:rsidR="00D81831" w:rsidRDefault="00D81831" w:rsidP="00D81831">
      <w:pPr>
        <w:pStyle w:val="NormalWeb"/>
        <w:spacing w:line="300" w:lineRule="atLeast"/>
        <w:rPr>
          <w:rFonts w:ascii="Arial" w:hAnsi="Arial" w:cs="Arial"/>
          <w:b/>
          <w:bCs/>
          <w:color w:val="000000"/>
          <w:sz w:val="21"/>
          <w:szCs w:val="21"/>
        </w:rPr>
      </w:pPr>
    </w:p>
    <w:p w:rsidR="00D81831" w:rsidRDefault="00D81831" w:rsidP="00D81831">
      <w:pPr>
        <w:pStyle w:val="NormalWeb"/>
        <w:spacing w:line="300" w:lineRule="atLeast"/>
        <w:rPr>
          <w:rFonts w:ascii="Arial" w:hAnsi="Arial" w:cs="Arial"/>
          <w:b/>
          <w:bCs/>
          <w:color w:val="000000"/>
          <w:sz w:val="21"/>
          <w:szCs w:val="21"/>
        </w:rPr>
      </w:pPr>
    </w:p>
    <w:p w:rsidR="00D81831" w:rsidRDefault="00D81831" w:rsidP="00D81831">
      <w:pPr>
        <w:pStyle w:val="NormalWeb"/>
        <w:spacing w:line="300" w:lineRule="atLeast"/>
        <w:rPr>
          <w:rFonts w:ascii="Arial" w:hAnsi="Arial" w:cs="Arial"/>
          <w:b/>
          <w:bCs/>
          <w:color w:val="000000"/>
          <w:sz w:val="21"/>
          <w:szCs w:val="21"/>
        </w:rPr>
      </w:pPr>
    </w:p>
    <w:p w:rsidR="00D81831" w:rsidRDefault="00D81831" w:rsidP="00D81831">
      <w:pPr>
        <w:pStyle w:val="NormalWeb"/>
        <w:spacing w:line="300" w:lineRule="atLeast"/>
        <w:rPr>
          <w:rFonts w:ascii="Arial" w:hAnsi="Arial" w:cs="Arial"/>
          <w:b/>
          <w:bCs/>
          <w:color w:val="000000"/>
          <w:sz w:val="21"/>
          <w:szCs w:val="21"/>
        </w:rPr>
      </w:pPr>
      <w:r w:rsidRPr="00D81831">
        <w:rPr>
          <w:rFonts w:ascii="Arial" w:hAnsi="Arial" w:cs="Arial"/>
          <w:b/>
          <w:bCs/>
          <w:color w:val="000000"/>
          <w:sz w:val="21"/>
          <w:szCs w:val="21"/>
        </w:rPr>
        <w:lastRenderedPageBreak/>
        <w:t>Deliverables</w:t>
      </w:r>
    </w:p>
    <w:p w:rsidR="00D81831" w:rsidRPr="00D81831" w:rsidRDefault="00D81831" w:rsidP="00D81831">
      <w:pPr>
        <w:spacing w:before="100" w:beforeAutospacing="1" w:after="100" w:afterAutospacing="1" w:line="300" w:lineRule="atLeast"/>
        <w:rPr>
          <w:rFonts w:ascii="Arial" w:hAnsi="Arial" w:cs="Arial"/>
          <w:color w:val="000000"/>
          <w:sz w:val="21"/>
          <w:szCs w:val="21"/>
        </w:rPr>
      </w:pPr>
      <w:r w:rsidRPr="00D81831">
        <w:rPr>
          <w:rFonts w:ascii="Arial" w:hAnsi="Arial" w:cs="Arial"/>
          <w:b/>
          <w:bCs/>
          <w:color w:val="000000"/>
          <w:sz w:val="21"/>
          <w:szCs w:val="21"/>
        </w:rPr>
        <w:t>Document Authoring Guidelines</w:t>
      </w:r>
    </w:p>
    <w:p w:rsidR="00D81831" w:rsidRPr="00D81831" w:rsidRDefault="00D81831" w:rsidP="00D81831">
      <w:pPr>
        <w:spacing w:before="100" w:beforeAutospacing="1" w:after="100" w:afterAutospacing="1" w:line="300" w:lineRule="atLeast"/>
        <w:rPr>
          <w:rFonts w:ascii="Arial" w:hAnsi="Arial" w:cs="Arial"/>
          <w:color w:val="000000"/>
          <w:sz w:val="21"/>
          <w:szCs w:val="21"/>
        </w:rPr>
      </w:pPr>
      <w:r w:rsidRPr="00D81831">
        <w:rPr>
          <w:rFonts w:ascii="Arial" w:hAnsi="Arial" w:cs="Arial"/>
          <w:color w:val="000000"/>
          <w:sz w:val="21"/>
          <w:szCs w:val="21"/>
        </w:rPr>
        <w:t>Each section of your report may require 1–6 sentences to properly address the topic. For example, the attack discovery and resolution dates will be one sentence, whereas the synopsis of the attack will require about six sentences. Your primary goal is to provide the reader valuable information about the attack.</w:t>
      </w:r>
    </w:p>
    <w:p w:rsidR="00D81831" w:rsidRPr="00D81831" w:rsidRDefault="00D81831" w:rsidP="00D81831">
      <w:pPr>
        <w:spacing w:before="100" w:beforeAutospacing="1" w:after="100" w:afterAutospacing="1" w:line="300" w:lineRule="atLeast"/>
        <w:rPr>
          <w:rFonts w:ascii="Arial" w:hAnsi="Arial" w:cs="Arial"/>
          <w:color w:val="000000"/>
          <w:sz w:val="21"/>
          <w:szCs w:val="21"/>
        </w:rPr>
      </w:pPr>
      <w:r w:rsidRPr="00D81831">
        <w:rPr>
          <w:rFonts w:ascii="Arial" w:hAnsi="Arial" w:cs="Arial"/>
          <w:b/>
          <w:bCs/>
          <w:color w:val="000000"/>
          <w:sz w:val="21"/>
          <w:szCs w:val="21"/>
        </w:rPr>
        <w:t>Lab Document Framework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Name of the attack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Attack discovery and resolution dates</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Synopsis of the attack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Vulnerable target(s) for the attack and likely victims</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Probable motivation(s) of the attack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Probable creators of the attack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Deployment, propagation, or release strategy of the attack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Published countermeasures against the attack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Published recovery techniques used to return to normal operations after the attack</w:t>
      </w:r>
    </w:p>
    <w:p w:rsidR="00D81831" w:rsidRP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Recommended incident reporting measures</w:t>
      </w:r>
    </w:p>
    <w:p w:rsidR="00D81831" w:rsidRDefault="00D81831" w:rsidP="00D81831">
      <w:pPr>
        <w:numPr>
          <w:ilvl w:val="0"/>
          <w:numId w:val="1"/>
        </w:numPr>
        <w:spacing w:before="100" w:beforeAutospacing="1" w:after="100" w:afterAutospacing="1" w:line="300" w:lineRule="atLeast"/>
        <w:rPr>
          <w:rFonts w:ascii="Arial" w:eastAsia="Times New Roman" w:hAnsi="Arial" w:cs="Arial"/>
          <w:color w:val="000000"/>
          <w:sz w:val="21"/>
          <w:szCs w:val="21"/>
        </w:rPr>
      </w:pPr>
      <w:r w:rsidRPr="00D81831">
        <w:rPr>
          <w:rFonts w:ascii="Arial" w:eastAsia="Times New Roman" w:hAnsi="Arial" w:cs="Arial"/>
          <w:color w:val="000000"/>
          <w:sz w:val="21"/>
          <w:szCs w:val="21"/>
        </w:rPr>
        <w:t>Citations and resources used in this report</w:t>
      </w:r>
    </w:p>
    <w:p w:rsidR="00D81831" w:rsidRPr="00D81831" w:rsidRDefault="00D81831" w:rsidP="00D81831">
      <w:pPr>
        <w:spacing w:before="100" w:beforeAutospacing="1" w:after="100" w:afterAutospacing="1" w:line="300" w:lineRule="atLeast"/>
        <w:rPr>
          <w:rFonts w:ascii="Arial" w:eastAsia="Times New Roman" w:hAnsi="Arial" w:cs="Arial"/>
          <w:color w:val="000000"/>
          <w:sz w:val="21"/>
          <w:szCs w:val="21"/>
        </w:rPr>
      </w:pPr>
      <w:bookmarkStart w:id="0" w:name="_GoBack"/>
      <w:bookmarkEnd w:id="0"/>
    </w:p>
    <w:p w:rsidR="00D81831" w:rsidRPr="00D81831" w:rsidRDefault="00D81831" w:rsidP="00D81831">
      <w:pPr>
        <w:rPr>
          <w:rFonts w:ascii="Times" w:eastAsia="Times New Roman" w:hAnsi="Times" w:cs="Times New Roman"/>
          <w:sz w:val="20"/>
          <w:szCs w:val="20"/>
        </w:rPr>
      </w:pPr>
    </w:p>
    <w:p w:rsidR="00D81831" w:rsidRPr="00D81831" w:rsidRDefault="00D81831" w:rsidP="00D81831">
      <w:pPr>
        <w:pStyle w:val="NormalWeb"/>
        <w:spacing w:line="300" w:lineRule="atLeast"/>
        <w:rPr>
          <w:rFonts w:ascii="Arial" w:hAnsi="Arial" w:cs="Arial"/>
          <w:b/>
          <w:bCs/>
          <w:color w:val="000000"/>
          <w:sz w:val="21"/>
          <w:szCs w:val="21"/>
        </w:rPr>
      </w:pPr>
    </w:p>
    <w:p w:rsidR="00D81831" w:rsidRPr="00D81831" w:rsidRDefault="00D81831" w:rsidP="00D81831">
      <w:pPr>
        <w:pStyle w:val="NormalWeb"/>
        <w:rPr>
          <w:rFonts w:ascii="Arial" w:hAnsi="Arial" w:cs="Arial"/>
          <w:color w:val="000000"/>
          <w:sz w:val="21"/>
          <w:szCs w:val="21"/>
        </w:rPr>
      </w:pPr>
    </w:p>
    <w:p w:rsidR="00D81831" w:rsidRDefault="00D81831" w:rsidP="00D81831">
      <w:pPr>
        <w:pStyle w:val="NormalWeb"/>
        <w:spacing w:line="300" w:lineRule="atLeast"/>
        <w:rPr>
          <w:rFonts w:ascii="Arial" w:hAnsi="Arial" w:cs="Arial"/>
          <w:color w:val="000000"/>
          <w:sz w:val="21"/>
          <w:szCs w:val="21"/>
        </w:rPr>
      </w:pPr>
    </w:p>
    <w:p w:rsidR="001016F5" w:rsidRDefault="001016F5"/>
    <w:p w:rsidR="00D81831" w:rsidRDefault="00D81831"/>
    <w:p w:rsidR="00D81831" w:rsidRDefault="00D81831"/>
    <w:p w:rsidR="00D81831" w:rsidRDefault="00D81831"/>
    <w:p w:rsidR="00D81831" w:rsidRDefault="00D81831"/>
    <w:p w:rsidR="00D81831" w:rsidRDefault="00D81831"/>
    <w:p w:rsidR="00D81831" w:rsidRDefault="00D81831"/>
    <w:sectPr w:rsidR="00D81831" w:rsidSect="00CC0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FD1"/>
    <w:multiLevelType w:val="multilevel"/>
    <w:tmpl w:val="A6E4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EE"/>
    <w:rsid w:val="001016F5"/>
    <w:rsid w:val="00CC05EE"/>
    <w:rsid w:val="00D8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9F8A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183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831"/>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D81831"/>
    <w:rPr>
      <w:rFonts w:ascii="Times" w:hAnsi="Times"/>
      <w:b/>
      <w:bCs/>
      <w:sz w:val="27"/>
      <w:szCs w:val="27"/>
    </w:rPr>
  </w:style>
  <w:style w:type="character" w:styleId="Strong">
    <w:name w:val="Strong"/>
    <w:basedOn w:val="DefaultParagraphFont"/>
    <w:uiPriority w:val="22"/>
    <w:qFormat/>
    <w:rsid w:val="00D8183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183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831"/>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D81831"/>
    <w:rPr>
      <w:rFonts w:ascii="Times" w:hAnsi="Times"/>
      <w:b/>
      <w:bCs/>
      <w:sz w:val="27"/>
      <w:szCs w:val="27"/>
    </w:rPr>
  </w:style>
  <w:style w:type="character" w:styleId="Strong">
    <w:name w:val="Strong"/>
    <w:basedOn w:val="DefaultParagraphFont"/>
    <w:uiPriority w:val="22"/>
    <w:qFormat/>
    <w:rsid w:val="00D81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6246">
      <w:bodyDiv w:val="1"/>
      <w:marLeft w:val="0"/>
      <w:marRight w:val="0"/>
      <w:marTop w:val="0"/>
      <w:marBottom w:val="0"/>
      <w:divBdr>
        <w:top w:val="none" w:sz="0" w:space="0" w:color="auto"/>
        <w:left w:val="none" w:sz="0" w:space="0" w:color="auto"/>
        <w:bottom w:val="none" w:sz="0" w:space="0" w:color="auto"/>
        <w:right w:val="none" w:sz="0" w:space="0" w:color="auto"/>
      </w:divBdr>
      <w:divsChild>
        <w:div w:id="1613634765">
          <w:marLeft w:val="0"/>
          <w:marRight w:val="0"/>
          <w:marTop w:val="0"/>
          <w:marBottom w:val="0"/>
          <w:divBdr>
            <w:top w:val="none" w:sz="0" w:space="0" w:color="auto"/>
            <w:left w:val="none" w:sz="0" w:space="0" w:color="auto"/>
            <w:bottom w:val="none" w:sz="0" w:space="0" w:color="auto"/>
            <w:right w:val="none" w:sz="0" w:space="0" w:color="auto"/>
          </w:divBdr>
        </w:div>
        <w:div w:id="1903132141">
          <w:marLeft w:val="0"/>
          <w:marRight w:val="0"/>
          <w:marTop w:val="0"/>
          <w:marBottom w:val="0"/>
          <w:divBdr>
            <w:top w:val="none" w:sz="0" w:space="0" w:color="auto"/>
            <w:left w:val="none" w:sz="0" w:space="0" w:color="auto"/>
            <w:bottom w:val="none" w:sz="0" w:space="0" w:color="auto"/>
            <w:right w:val="none" w:sz="0" w:space="0" w:color="auto"/>
          </w:divBdr>
        </w:div>
      </w:divsChild>
    </w:div>
    <w:div w:id="374502751">
      <w:bodyDiv w:val="1"/>
      <w:marLeft w:val="0"/>
      <w:marRight w:val="0"/>
      <w:marTop w:val="0"/>
      <w:marBottom w:val="0"/>
      <w:divBdr>
        <w:top w:val="none" w:sz="0" w:space="0" w:color="auto"/>
        <w:left w:val="none" w:sz="0" w:space="0" w:color="auto"/>
        <w:bottom w:val="none" w:sz="0" w:space="0" w:color="auto"/>
        <w:right w:val="none" w:sz="0" w:space="0" w:color="auto"/>
      </w:divBdr>
    </w:div>
    <w:div w:id="519201323">
      <w:bodyDiv w:val="1"/>
      <w:marLeft w:val="0"/>
      <w:marRight w:val="0"/>
      <w:marTop w:val="0"/>
      <w:marBottom w:val="0"/>
      <w:divBdr>
        <w:top w:val="none" w:sz="0" w:space="0" w:color="auto"/>
        <w:left w:val="none" w:sz="0" w:space="0" w:color="auto"/>
        <w:bottom w:val="none" w:sz="0" w:space="0" w:color="auto"/>
        <w:right w:val="none" w:sz="0" w:space="0" w:color="auto"/>
      </w:divBdr>
    </w:div>
    <w:div w:id="569996760">
      <w:bodyDiv w:val="1"/>
      <w:marLeft w:val="0"/>
      <w:marRight w:val="0"/>
      <w:marTop w:val="0"/>
      <w:marBottom w:val="0"/>
      <w:divBdr>
        <w:top w:val="none" w:sz="0" w:space="0" w:color="auto"/>
        <w:left w:val="none" w:sz="0" w:space="0" w:color="auto"/>
        <w:bottom w:val="none" w:sz="0" w:space="0" w:color="auto"/>
        <w:right w:val="none" w:sz="0" w:space="0" w:color="auto"/>
      </w:divBdr>
      <w:divsChild>
        <w:div w:id="1641114445">
          <w:marLeft w:val="0"/>
          <w:marRight w:val="0"/>
          <w:marTop w:val="0"/>
          <w:marBottom w:val="0"/>
          <w:divBdr>
            <w:top w:val="none" w:sz="0" w:space="0" w:color="auto"/>
            <w:left w:val="none" w:sz="0" w:space="0" w:color="auto"/>
            <w:bottom w:val="none" w:sz="0" w:space="0" w:color="auto"/>
            <w:right w:val="none" w:sz="0" w:space="0" w:color="auto"/>
          </w:divBdr>
        </w:div>
        <w:div w:id="310839054">
          <w:marLeft w:val="0"/>
          <w:marRight w:val="0"/>
          <w:marTop w:val="0"/>
          <w:marBottom w:val="0"/>
          <w:divBdr>
            <w:top w:val="none" w:sz="0" w:space="0" w:color="auto"/>
            <w:left w:val="none" w:sz="0" w:space="0" w:color="auto"/>
            <w:bottom w:val="none" w:sz="0" w:space="0" w:color="auto"/>
            <w:right w:val="none" w:sz="0" w:space="0" w:color="auto"/>
          </w:divBdr>
        </w:div>
      </w:divsChild>
    </w:div>
    <w:div w:id="672757456">
      <w:bodyDiv w:val="1"/>
      <w:marLeft w:val="0"/>
      <w:marRight w:val="0"/>
      <w:marTop w:val="0"/>
      <w:marBottom w:val="0"/>
      <w:divBdr>
        <w:top w:val="none" w:sz="0" w:space="0" w:color="auto"/>
        <w:left w:val="none" w:sz="0" w:space="0" w:color="auto"/>
        <w:bottom w:val="none" w:sz="0" w:space="0" w:color="auto"/>
        <w:right w:val="none" w:sz="0" w:space="0" w:color="auto"/>
      </w:divBdr>
    </w:div>
    <w:div w:id="1084568332">
      <w:bodyDiv w:val="1"/>
      <w:marLeft w:val="0"/>
      <w:marRight w:val="0"/>
      <w:marTop w:val="0"/>
      <w:marBottom w:val="0"/>
      <w:divBdr>
        <w:top w:val="none" w:sz="0" w:space="0" w:color="auto"/>
        <w:left w:val="none" w:sz="0" w:space="0" w:color="auto"/>
        <w:bottom w:val="none" w:sz="0" w:space="0" w:color="auto"/>
        <w:right w:val="none" w:sz="0" w:space="0" w:color="auto"/>
      </w:divBdr>
    </w:div>
    <w:div w:id="1348487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2E85-DA43-C84D-840E-89E22AB2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472</Words>
  <Characters>2692</Characters>
  <Application>Microsoft Macintosh Word</Application>
  <DocSecurity>0</DocSecurity>
  <Lines>22</Lines>
  <Paragraphs>6</Paragraphs>
  <ScaleCrop>false</ScaleCrop>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dc:creator>
  <cp:keywords/>
  <dc:description/>
  <cp:lastModifiedBy>Arif</cp:lastModifiedBy>
  <cp:revision>1</cp:revision>
  <dcterms:created xsi:type="dcterms:W3CDTF">2015-12-15T05:42:00Z</dcterms:created>
  <dcterms:modified xsi:type="dcterms:W3CDTF">2015-12-15T08:09:00Z</dcterms:modified>
</cp:coreProperties>
</file>