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D5" w:rsidRPr="00F230D5" w:rsidRDefault="00F230D5" w:rsidP="00F230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53535"/>
          <w:sz w:val="20"/>
          <w:szCs w:val="20"/>
        </w:rPr>
      </w:pPr>
      <w:hyperlink r:id="rId4" w:history="1">
        <w:r w:rsidRPr="00F230D5">
          <w:rPr>
            <w:rFonts w:ascii="Arial" w:eastAsia="Times New Roman" w:hAnsi="Arial" w:cs="Arial"/>
            <w:b/>
            <w:bCs/>
            <w:color w:val="00617F"/>
            <w:sz w:val="25"/>
            <w:szCs w:val="25"/>
            <w:u w:val="single"/>
            <w:bdr w:val="none" w:sz="0" w:space="0" w:color="auto" w:frame="1"/>
          </w:rPr>
          <w:t>Wachovia Case Study</w:t>
        </w:r>
      </w:hyperlink>
    </w:p>
    <w:p w:rsidR="00F230D5" w:rsidRPr="00F230D5" w:rsidRDefault="00F230D5" w:rsidP="00F230D5">
      <w:pPr>
        <w:spacing w:after="0" w:line="240" w:lineRule="auto"/>
        <w:textAlignment w:val="center"/>
        <w:rPr>
          <w:rFonts w:ascii="Arial" w:eastAsia="Times New Roman" w:hAnsi="Arial" w:cs="Arial"/>
          <w:color w:val="353535"/>
          <w:sz w:val="20"/>
          <w:szCs w:val="20"/>
        </w:rPr>
      </w:pPr>
      <w:bookmarkStart w:id="0" w:name="_GoBack"/>
      <w:bookmarkEnd w:id="0"/>
    </w:p>
    <w:p w:rsidR="00F230D5" w:rsidRPr="00F230D5" w:rsidRDefault="00F230D5" w:rsidP="00F230D5">
      <w:p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F230D5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Read the Wachovia Case Study located here, </w:t>
      </w:r>
      <w:hyperlink r:id="rId5" w:anchor="_Toc88022904" w:tgtFrame="_blank" w:history="1">
        <w:r w:rsidRPr="00F230D5">
          <w:rPr>
            <w:rFonts w:ascii="Arial" w:eastAsia="Times New Roman" w:hAnsi="Arial" w:cs="Arial"/>
            <w:color w:val="00617F"/>
            <w:sz w:val="20"/>
            <w:szCs w:val="20"/>
            <w:u w:val="single"/>
            <w:bdr w:val="none" w:sz="0" w:space="0" w:color="auto" w:frame="1"/>
          </w:rPr>
          <w:t>http://gilbane.com/case_studies_pdf/CTW_Wachovia_Final.pdf#_Toc88022904</w:t>
        </w:r>
      </w:hyperlink>
      <w:r w:rsidRPr="00F230D5">
        <w:rPr>
          <w:rFonts w:ascii="Arial" w:eastAsia="Times New Roman" w:hAnsi="Arial" w:cs="Arial"/>
          <w:color w:val="353535"/>
          <w:sz w:val="20"/>
          <w:szCs w:val="20"/>
        </w:rPr>
        <w:t>.</w:t>
      </w:r>
    </w:p>
    <w:p w:rsidR="00F230D5" w:rsidRPr="00F230D5" w:rsidRDefault="00F230D5" w:rsidP="00F230D5">
      <w:p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F230D5">
        <w:rPr>
          <w:rFonts w:ascii="Arial" w:eastAsia="Times New Roman" w:hAnsi="Arial" w:cs="Arial"/>
          <w:color w:val="353535"/>
          <w:sz w:val="20"/>
          <w:szCs w:val="20"/>
        </w:rPr>
        <w:t>Now, select five of the most important concepts </w:t>
      </w:r>
      <w:r w:rsidRPr="00F230D5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that you identified that contributed to the success of integration of IT capabilities. Explain why you chose each one.</w:t>
      </w:r>
    </w:p>
    <w:p w:rsidR="00214D29" w:rsidRDefault="00214D29"/>
    <w:sectPr w:rsidR="002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D5"/>
    <w:rsid w:val="00214D29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9665"/>
  <w15:chartTrackingRefBased/>
  <w15:docId w15:val="{24644108-6689-4D56-8400-5ACC0B9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3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30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230D5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F230D5"/>
  </w:style>
  <w:style w:type="character" w:customStyle="1" w:styleId="d2l-textblock">
    <w:name w:val="d2l-textblock"/>
    <w:basedOn w:val="DefaultParagraphFont"/>
    <w:rsid w:val="00F230D5"/>
  </w:style>
  <w:style w:type="paragraph" w:styleId="NormalWeb">
    <w:name w:val="Normal (Web)"/>
    <w:basedOn w:val="Normal"/>
    <w:uiPriority w:val="99"/>
    <w:semiHidden/>
    <w:unhideWhenUsed/>
    <w:rsid w:val="00F2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1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7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74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lbane.com/case_studies_pdf/CTW_Wachovia_Final.pdf" TargetMode="External"/><Relationship Id="rId4" Type="http://schemas.openxmlformats.org/officeDocument/2006/relationships/hyperlink" Target="https://learn.umuc.edu/d2l/le/197273/discussions/topics/1482152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Oyonmi</dc:creator>
  <cp:keywords/>
  <dc:description/>
  <cp:lastModifiedBy>Thompson Oyonmi</cp:lastModifiedBy>
  <cp:revision>1</cp:revision>
  <dcterms:created xsi:type="dcterms:W3CDTF">2017-03-30T23:26:00Z</dcterms:created>
  <dcterms:modified xsi:type="dcterms:W3CDTF">2017-03-30T23:27:00Z</dcterms:modified>
</cp:coreProperties>
</file>