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Annotated Bibliography: Sex Assault at Workplace</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Elizabeth Lopez</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CMRJ 300</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Week three assignment</w:t>
      </w:r>
    </w:p>
    <w:p>
      <w:pPr>
        <w:pStyle w:val="Body"/>
        <w:spacing w:line="480" w:lineRule="auto"/>
        <w:jc w:val="center"/>
        <w:rPr>
          <w:rStyle w:val="selectable"/>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fr-FR"/>
        </w:rPr>
        <w:t>Article 1</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Clarke, L. (2011). Sexual relationships and sexual conduct in the workplace. </w:t>
      </w:r>
      <w:r>
        <w:rPr>
          <w:rStyle w:val="selectable"/>
          <w:rFonts w:ascii="Times New Roman" w:hAnsi="Times New Roman"/>
          <w:i w:val="1"/>
          <w:iCs w:val="1"/>
          <w:sz w:val="24"/>
          <w:szCs w:val="24"/>
          <w:rtl w:val="0"/>
          <w:lang w:val="de-DE"/>
        </w:rPr>
        <w:t>Legal Studies</w:t>
      </w:r>
      <w:r>
        <w:rPr>
          <w:rStyle w:val="selectable"/>
          <w:rFonts w:ascii="Times New Roman" w:hAnsi="Times New Roman"/>
          <w:sz w:val="24"/>
          <w:szCs w:val="24"/>
          <w:rtl w:val="0"/>
        </w:rPr>
        <w:t xml:space="preserve">, </w:t>
      </w:r>
      <w:r>
        <w:rPr>
          <w:rStyle w:val="selectable"/>
          <w:rFonts w:ascii="Times New Roman" w:hAnsi="Times New Roman"/>
          <w:i w:val="1"/>
          <w:iCs w:val="1"/>
          <w:sz w:val="24"/>
          <w:szCs w:val="24"/>
          <w:rtl w:val="0"/>
        </w:rPr>
        <w:t>26</w:t>
      </w:r>
      <w:r>
        <w:rPr>
          <w:rStyle w:val="selectable"/>
          <w:rFonts w:ascii="Times New Roman" w:hAnsi="Times New Roman"/>
          <w:sz w:val="24"/>
          <w:szCs w:val="24"/>
          <w:rtl w:val="0"/>
        </w:rPr>
        <w:t xml:space="preserve">(3), 347-368. </w:t>
      </w:r>
      <w:r>
        <w:rPr>
          <w:rStyle w:val="Hyperlink.0"/>
        </w:rPr>
        <w:fldChar w:fldCharType="begin" w:fldLock="0"/>
      </w:r>
      <w:r>
        <w:rPr>
          <w:rStyle w:val="Hyperlink.0"/>
        </w:rPr>
        <w:instrText xml:space="preserve"> HYPERLINK "http://dx.doi.org/10.1111/j.1748-121x.2006.00020.x"</w:instrText>
      </w:r>
      <w:r>
        <w:rPr>
          <w:rStyle w:val="Hyperlink.0"/>
        </w:rPr>
        <w:fldChar w:fldCharType="separate" w:fldLock="0"/>
      </w:r>
      <w:r>
        <w:rPr>
          <w:rStyle w:val="Hyperlink.0"/>
          <w:rtl w:val="0"/>
        </w:rPr>
        <w:t>http://dx.doi.org/10.1111/j.1748-121x.2006.00020.x</w:t>
      </w:r>
      <w:r>
        <w:rPr/>
        <w:fldChar w:fldCharType="end" w:fldLock="0"/>
      </w:r>
    </w:p>
    <w:p>
      <w:pPr>
        <w:pStyle w:val="Body"/>
        <w:spacing w:line="480" w:lineRule="auto"/>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en-US"/>
        </w:rPr>
        <w:t>Summary and relevance</w:t>
      </w:r>
    </w:p>
    <w:p>
      <w:pPr>
        <w:pStyle w:val="Body"/>
        <w:spacing w:line="480" w:lineRule="auto"/>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The author addresses the issue of sex and law in details providing the reader with important information regarding how the acts occurs, what to do to get remedy and examples of cases on the same. It provides ways in which people should avoid such acts and the acts that can be considered as sex assault by the law. </w:t>
      </w:r>
    </w:p>
    <w:p>
      <w:pPr>
        <w:pStyle w:val="Body"/>
        <w:spacing w:line="480" w:lineRule="auto"/>
        <w:jc w:val="center"/>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fr-FR"/>
        </w:rPr>
        <w:t>Article 2</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Coles, F. (2016). Sexual exploitation: Rape, child sexual abuse, and workplace harrasment. </w:t>
      </w:r>
      <w:r>
        <w:rPr>
          <w:rStyle w:val="selectable"/>
          <w:rFonts w:ascii="Times New Roman" w:hAnsi="Times New Roman"/>
          <w:i w:val="1"/>
          <w:iCs w:val="1"/>
          <w:sz w:val="24"/>
          <w:szCs w:val="24"/>
          <w:rtl w:val="0"/>
          <w:lang w:val="en-US"/>
        </w:rPr>
        <w:t>Journal Of Criminal Justice</w:t>
      </w:r>
      <w:r>
        <w:rPr>
          <w:rStyle w:val="selectable"/>
          <w:rFonts w:ascii="Times New Roman" w:hAnsi="Times New Roman"/>
          <w:sz w:val="24"/>
          <w:szCs w:val="24"/>
          <w:rtl w:val="0"/>
        </w:rPr>
        <w:t xml:space="preserve">, </w:t>
      </w:r>
      <w:r>
        <w:rPr>
          <w:rStyle w:val="selectable"/>
          <w:rFonts w:ascii="Times New Roman" w:hAnsi="Times New Roman"/>
          <w:i w:val="1"/>
          <w:iCs w:val="1"/>
          <w:sz w:val="24"/>
          <w:szCs w:val="24"/>
          <w:rtl w:val="0"/>
        </w:rPr>
        <w:t>14</w:t>
      </w:r>
      <w:r>
        <w:rPr>
          <w:rStyle w:val="selectable"/>
          <w:rFonts w:ascii="Times New Roman" w:hAnsi="Times New Roman"/>
          <w:sz w:val="24"/>
          <w:szCs w:val="24"/>
          <w:rtl w:val="0"/>
        </w:rPr>
        <w:t xml:space="preserve">(3), 271-272. </w:t>
      </w:r>
      <w:r>
        <w:rPr>
          <w:rStyle w:val="Hyperlink.0"/>
        </w:rPr>
        <w:fldChar w:fldCharType="begin" w:fldLock="0"/>
      </w:r>
      <w:r>
        <w:rPr>
          <w:rStyle w:val="Hyperlink.0"/>
        </w:rPr>
        <w:instrText xml:space="preserve"> HYPERLINK "http://dx.doi.org/10.1016/0047-2352(86)90011-5"</w:instrText>
      </w:r>
      <w:r>
        <w:rPr>
          <w:rStyle w:val="Hyperlink.0"/>
        </w:rPr>
        <w:fldChar w:fldCharType="separate" w:fldLock="0"/>
      </w:r>
      <w:r>
        <w:rPr>
          <w:rStyle w:val="Hyperlink.0"/>
          <w:rtl w:val="0"/>
        </w:rPr>
        <w:t>http://dx.doi.org/10.1016/0047-2352(86)90011-5</w:t>
      </w:r>
      <w:r>
        <w:rPr/>
        <w:fldChar w:fldCharType="end" w:fldLock="0"/>
      </w:r>
    </w:p>
    <w:p>
      <w:pPr>
        <w:pStyle w:val="Body"/>
        <w:spacing w:line="480" w:lineRule="auto"/>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en-US"/>
        </w:rPr>
        <w:t>Summary and relevance</w:t>
      </w:r>
    </w:p>
    <w:p>
      <w:pPr>
        <w:pStyle w:val="Body"/>
        <w:spacing w:line="480" w:lineRule="auto"/>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It generally addresses all forms of sex exploitation that occurs in the society but pays close attention to the harassment at workplace. It states that workers fear losing jobs and lack of employment rewards if they do not attend to the sexual demands from their employers. Most as the author states do not have the information that law protects them. Scenarios given in the journal will also act as a major input in my research as it will guide planning the research and what to do once the data is received.</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fr-FR"/>
        </w:rPr>
        <w:t>Article 3</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Felson, R. &amp; Cundiff, P. (2013). Sexual Assault as a Crime Against Young People. </w:t>
      </w:r>
      <w:r>
        <w:rPr>
          <w:rStyle w:val="selectable"/>
          <w:rFonts w:ascii="Times New Roman" w:hAnsi="Times New Roman"/>
          <w:i w:val="1"/>
          <w:iCs w:val="1"/>
          <w:sz w:val="24"/>
          <w:szCs w:val="24"/>
          <w:rtl w:val="0"/>
          <w:lang w:val="de-DE"/>
        </w:rPr>
        <w:t>Arch Sex Behav</w:t>
      </w:r>
      <w:r>
        <w:rPr>
          <w:rStyle w:val="selectable"/>
          <w:rFonts w:ascii="Times New Roman" w:hAnsi="Times New Roman"/>
          <w:sz w:val="24"/>
          <w:szCs w:val="24"/>
          <w:rtl w:val="0"/>
        </w:rPr>
        <w:t xml:space="preserve">, </w:t>
      </w:r>
      <w:r>
        <w:rPr>
          <w:rStyle w:val="selectable"/>
          <w:rFonts w:ascii="Times New Roman" w:hAnsi="Times New Roman"/>
          <w:i w:val="1"/>
          <w:iCs w:val="1"/>
          <w:sz w:val="24"/>
          <w:szCs w:val="24"/>
          <w:rtl w:val="0"/>
        </w:rPr>
        <w:t>43</w:t>
      </w:r>
      <w:r>
        <w:rPr>
          <w:rStyle w:val="selectable"/>
          <w:rFonts w:ascii="Times New Roman" w:hAnsi="Times New Roman"/>
          <w:sz w:val="24"/>
          <w:szCs w:val="24"/>
          <w:rtl w:val="0"/>
        </w:rPr>
        <w:t xml:space="preserve">(2), 273-284. </w:t>
      </w:r>
      <w:r>
        <w:rPr>
          <w:rStyle w:val="Hyperlink.0"/>
        </w:rPr>
        <w:fldChar w:fldCharType="begin" w:fldLock="0"/>
      </w:r>
      <w:r>
        <w:rPr>
          <w:rStyle w:val="Hyperlink.0"/>
        </w:rPr>
        <w:instrText xml:space="preserve"> HYPERLINK "http://dx.doi.org/10.1007/s10508-013-0127-8"</w:instrText>
      </w:r>
      <w:r>
        <w:rPr>
          <w:rStyle w:val="Hyperlink.0"/>
        </w:rPr>
        <w:fldChar w:fldCharType="separate" w:fldLock="0"/>
      </w:r>
      <w:r>
        <w:rPr>
          <w:rStyle w:val="Hyperlink.0"/>
          <w:rtl w:val="0"/>
        </w:rPr>
        <w:t>http://dx.doi.org/10.1007/s10508-013-0127-8</w:t>
      </w:r>
      <w:r>
        <w:rPr/>
        <w:fldChar w:fldCharType="end" w:fldLock="0"/>
      </w:r>
    </w:p>
    <w:p>
      <w:pPr>
        <w:pStyle w:val="Body"/>
        <w:spacing w:line="480" w:lineRule="auto"/>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en-US"/>
        </w:rPr>
        <w:t>Summary and relevance</w:t>
      </w:r>
    </w:p>
    <w:p>
      <w:pPr>
        <w:pStyle w:val="Body"/>
        <w:spacing w:line="480" w:lineRule="auto"/>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It mainly addresses the challenges that young people face at workplace and states that they are more prone to sexual harassment. The author also shows that emergence of advanced social and information technology has resulted into rise of sexual harassment especially to young people. It then concludes by giving the law enforcement acts related to sexual assault and interpretation to ensure the people understands them clearly.</w:t>
      </w:r>
    </w:p>
    <w:p>
      <w:pPr>
        <w:pStyle w:val="Body"/>
        <w:spacing w:line="480" w:lineRule="auto"/>
        <w:jc w:val="center"/>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fr-FR"/>
        </w:rPr>
        <w:t>Article 4</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Garrett, L. (2012). Sexual Assault in the Workplace. </w:t>
      </w:r>
      <w:r>
        <w:rPr>
          <w:rStyle w:val="selectable"/>
          <w:rFonts w:ascii="Times New Roman" w:hAnsi="Times New Roman"/>
          <w:i w:val="1"/>
          <w:iCs w:val="1"/>
          <w:sz w:val="24"/>
          <w:szCs w:val="24"/>
          <w:rtl w:val="0"/>
        </w:rPr>
        <w:t>AAOHN J</w:t>
      </w:r>
      <w:r>
        <w:rPr>
          <w:rStyle w:val="selectable"/>
          <w:rFonts w:ascii="Times New Roman" w:hAnsi="Times New Roman"/>
          <w:sz w:val="24"/>
          <w:szCs w:val="24"/>
          <w:rtl w:val="0"/>
        </w:rPr>
        <w:t xml:space="preserve">, </w:t>
      </w:r>
      <w:r>
        <w:rPr>
          <w:rStyle w:val="selectable"/>
          <w:rFonts w:ascii="Times New Roman" w:hAnsi="Times New Roman"/>
          <w:i w:val="1"/>
          <w:iCs w:val="1"/>
          <w:sz w:val="24"/>
          <w:szCs w:val="24"/>
          <w:rtl w:val="0"/>
        </w:rPr>
        <w:t>59</w:t>
      </w:r>
      <w:r>
        <w:rPr>
          <w:rStyle w:val="selectable"/>
          <w:rFonts w:ascii="Times New Roman" w:hAnsi="Times New Roman"/>
          <w:sz w:val="24"/>
          <w:szCs w:val="24"/>
          <w:rtl w:val="0"/>
        </w:rPr>
        <w:t xml:space="preserve">(1), 15-22. </w:t>
      </w:r>
      <w:r>
        <w:rPr>
          <w:rStyle w:val="Hyperlink.0"/>
        </w:rPr>
        <w:fldChar w:fldCharType="begin" w:fldLock="0"/>
      </w:r>
      <w:r>
        <w:rPr>
          <w:rStyle w:val="Hyperlink.0"/>
        </w:rPr>
        <w:instrText xml:space="preserve"> HYPERLINK "http://dx.doi.org/10.3928/08910162-20101216-02"</w:instrText>
      </w:r>
      <w:r>
        <w:rPr>
          <w:rStyle w:val="Hyperlink.0"/>
        </w:rPr>
        <w:fldChar w:fldCharType="separate" w:fldLock="0"/>
      </w:r>
      <w:r>
        <w:rPr>
          <w:rStyle w:val="Hyperlink.0"/>
          <w:rtl w:val="0"/>
        </w:rPr>
        <w:t>http://dx.doi.org/10.3928/08910162-20101216-02</w:t>
      </w:r>
      <w:r>
        <w:rPr/>
        <w:fldChar w:fldCharType="end" w:fldLock="0"/>
      </w:r>
    </w:p>
    <w:p>
      <w:pPr>
        <w:pStyle w:val="Body"/>
        <w:spacing w:line="480" w:lineRule="auto"/>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en-US"/>
        </w:rPr>
        <w:t>Summary and Relevance</w:t>
      </w:r>
    </w:p>
    <w:p>
      <w:pPr>
        <w:pStyle w:val="Body"/>
        <w:spacing w:line="480" w:lineRule="auto"/>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It outlines the previous research done on the sex assault and provides the readers with the gaps that are not addressed. It provides literature review as well as the empirical studies of the topic and solutions that can be used to curb the problem in society. It also provides the trends in society that are causing rise of the acts and the possible factors that need implementation so as to prevent the same.</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fr-FR"/>
        </w:rPr>
        <w:t>Article 5</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Hersch, J. (2015). Sexual harassment in the workplace. </w:t>
      </w:r>
      <w:r>
        <w:rPr>
          <w:rStyle w:val="selectable"/>
          <w:rFonts w:ascii="Times New Roman" w:hAnsi="Times New Roman"/>
          <w:i w:val="1"/>
          <w:iCs w:val="1"/>
          <w:sz w:val="24"/>
          <w:szCs w:val="24"/>
          <w:rtl w:val="0"/>
          <w:lang w:val="en-US"/>
        </w:rPr>
        <w:t>IZA World Of Labor</w:t>
      </w:r>
      <w:r>
        <w:rPr>
          <w:rStyle w:val="selectable"/>
          <w:rFonts w:ascii="Times New Roman" w:hAnsi="Times New Roman"/>
          <w:sz w:val="24"/>
          <w:szCs w:val="24"/>
          <w:rtl w:val="0"/>
        </w:rPr>
        <w:t xml:space="preserve">. </w:t>
      </w:r>
      <w:r>
        <w:rPr>
          <w:rStyle w:val="Hyperlink.0"/>
        </w:rPr>
        <w:fldChar w:fldCharType="begin" w:fldLock="0"/>
      </w:r>
      <w:r>
        <w:rPr>
          <w:rStyle w:val="Hyperlink.0"/>
        </w:rPr>
        <w:instrText xml:space="preserve"> HYPERLINK "http://dx.doi.org/10.15185/izawol.188"</w:instrText>
      </w:r>
      <w:r>
        <w:rPr>
          <w:rStyle w:val="Hyperlink.0"/>
        </w:rPr>
        <w:fldChar w:fldCharType="separate" w:fldLock="0"/>
      </w:r>
      <w:r>
        <w:rPr>
          <w:rStyle w:val="Hyperlink.0"/>
          <w:rtl w:val="0"/>
        </w:rPr>
        <w:t>http://dx.doi.org/10.15185/izawol.188</w:t>
      </w:r>
      <w:r>
        <w:rPr/>
        <w:fldChar w:fldCharType="end" w:fldLock="0"/>
      </w:r>
    </w:p>
    <w:p>
      <w:pPr>
        <w:pStyle w:val="Body"/>
        <w:spacing w:line="480" w:lineRule="auto"/>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en-US"/>
        </w:rPr>
        <w:t>Summary and Relevance</w:t>
      </w:r>
    </w:p>
    <w:p>
      <w:pPr>
        <w:pStyle w:val="Body"/>
        <w:spacing w:line="480" w:lineRule="auto"/>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It looks at the area of sex assault from the international perspective by giving ways in which other nations are addressing the problem and implications of the methods used. World labor organizations are also outlined and the role they play in punishing the offenders and providing remedy to victims. Barriers that exist in the fight of the menace are also outlined which prevents international organizations from providing more strict measures on the same. There is also an overview of other research papers done on the topic.</w:t>
      </w:r>
    </w:p>
    <w:p>
      <w:pPr>
        <w:pStyle w:val="Body"/>
        <w:spacing w:line="480" w:lineRule="auto"/>
        <w:jc w:val="center"/>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fr-FR"/>
        </w:rPr>
        <w:t>Article 6</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Lehman, B. (2012) Why Title VII Should Prohibit All Workplace Sexual Harassment. </w:t>
      </w:r>
      <w:r>
        <w:rPr>
          <w:rStyle w:val="selectable"/>
          <w:rFonts w:ascii="Times New Roman" w:hAnsi="Times New Roman"/>
          <w:i w:val="1"/>
          <w:iCs w:val="1"/>
          <w:sz w:val="24"/>
          <w:szCs w:val="24"/>
          <w:rtl w:val="0"/>
          <w:lang w:val="en-US"/>
        </w:rPr>
        <w:t>SSRN Electronic Journal</w:t>
      </w:r>
      <w:r>
        <w:rPr>
          <w:rStyle w:val="selectable"/>
          <w:rFonts w:ascii="Times New Roman" w:hAnsi="Times New Roman"/>
          <w:sz w:val="24"/>
          <w:szCs w:val="24"/>
          <w:rtl w:val="0"/>
        </w:rPr>
        <w:t xml:space="preserve">. </w:t>
      </w:r>
      <w:r>
        <w:rPr>
          <w:rStyle w:val="Hyperlink.0"/>
        </w:rPr>
        <w:fldChar w:fldCharType="begin" w:fldLock="0"/>
      </w:r>
      <w:r>
        <w:rPr>
          <w:rStyle w:val="Hyperlink.0"/>
        </w:rPr>
        <w:instrText xml:space="preserve"> HYPERLINK "http://dx.doi.org/10.2139/ssrn.218528"</w:instrText>
      </w:r>
      <w:r>
        <w:rPr>
          <w:rStyle w:val="Hyperlink.0"/>
        </w:rPr>
        <w:fldChar w:fldCharType="separate" w:fldLock="0"/>
      </w:r>
      <w:r>
        <w:rPr>
          <w:rStyle w:val="Hyperlink.0"/>
          <w:rtl w:val="0"/>
        </w:rPr>
        <w:t>http://dx.doi.org/10.2139/ssrn.218528</w:t>
      </w:r>
      <w:r>
        <w:rPr/>
        <w:fldChar w:fldCharType="end" w:fldLock="0"/>
      </w:r>
    </w:p>
    <w:p>
      <w:pPr>
        <w:pStyle w:val="Body"/>
        <w:spacing w:line="480" w:lineRule="auto"/>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en-US"/>
        </w:rPr>
        <w:t>Summary and relevance</w:t>
      </w:r>
    </w:p>
    <w:p>
      <w:pPr>
        <w:pStyle w:val="Body"/>
        <w:spacing w:line="480" w:lineRule="auto"/>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It mainly looks at the guidelines of the Title VII regarding sex assault. It shows the gaps that exist in the law the and that the problem of sex assault is becoming more pronounce at work place meaning law should come up with more strict measures. It also gives history of the sex assault at workplace and cases as well as their ruling regarding the sex assault.</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fr-FR"/>
        </w:rPr>
        <w:t>Article 7</w:t>
      </w:r>
    </w:p>
    <w:p>
      <w:pPr>
        <w:pStyle w:val="Body"/>
        <w:spacing w:line="480" w:lineRule="auto"/>
        <w:jc w:val="center"/>
        <w:rPr>
          <w:rStyle w:val="selectable"/>
          <w:rFonts w:ascii="Times New Roman" w:cs="Times New Roman" w:hAnsi="Times New Roman" w:eastAsia="Times New Roman"/>
          <w:sz w:val="24"/>
          <w:szCs w:val="24"/>
        </w:rPr>
      </w:pPr>
      <w:r>
        <w:rPr>
          <w:rStyle w:val="selectable"/>
          <w:rFonts w:ascii="Times New Roman" w:hAnsi="Times New Roman"/>
          <w:sz w:val="24"/>
          <w:szCs w:val="24"/>
          <w:rtl w:val="0"/>
          <w:lang w:val="en-US"/>
        </w:rPr>
        <w:t xml:space="preserve">Gardner, A. (2011) Sexual Harassment: Addressing Sexual Harassment in the Workplace. </w:t>
      </w:r>
      <w:r>
        <w:rPr>
          <w:rStyle w:val="selectable"/>
          <w:rFonts w:ascii="Times New Roman" w:hAnsi="Times New Roman"/>
          <w:i w:val="1"/>
          <w:iCs w:val="1"/>
          <w:sz w:val="24"/>
          <w:szCs w:val="24"/>
          <w:rtl w:val="0"/>
          <w:lang w:val="en-US"/>
        </w:rPr>
        <w:t>Jnl Euro Industrial Training</w:t>
      </w:r>
      <w:r>
        <w:rPr>
          <w:rStyle w:val="selectable"/>
          <w:rFonts w:ascii="Times New Roman" w:hAnsi="Times New Roman"/>
          <w:sz w:val="24"/>
          <w:szCs w:val="24"/>
          <w:rtl w:val="0"/>
        </w:rPr>
        <w:t xml:space="preserve">, </w:t>
      </w:r>
      <w:r>
        <w:rPr>
          <w:rStyle w:val="selectable"/>
          <w:rFonts w:ascii="Times New Roman" w:hAnsi="Times New Roman"/>
          <w:i w:val="1"/>
          <w:iCs w:val="1"/>
          <w:sz w:val="24"/>
          <w:szCs w:val="24"/>
          <w:rtl w:val="0"/>
        </w:rPr>
        <w:t>24</w:t>
      </w:r>
      <w:r>
        <w:rPr>
          <w:rStyle w:val="selectable"/>
          <w:rFonts w:ascii="Times New Roman" w:hAnsi="Times New Roman"/>
          <w:sz w:val="24"/>
          <w:szCs w:val="24"/>
          <w:rtl w:val="0"/>
        </w:rPr>
        <w:t xml:space="preserve">(2/3/4). </w:t>
      </w:r>
      <w:r>
        <w:rPr>
          <w:rStyle w:val="Hyperlink.0"/>
        </w:rPr>
        <w:fldChar w:fldCharType="begin" w:fldLock="0"/>
      </w:r>
      <w:r>
        <w:rPr>
          <w:rStyle w:val="Hyperlink.0"/>
        </w:rPr>
        <w:instrText xml:space="preserve"> HYPERLINK "http://dx.doi.org/10.1108/jeit.2000.00324bae.001"</w:instrText>
      </w:r>
      <w:r>
        <w:rPr>
          <w:rStyle w:val="Hyperlink.0"/>
        </w:rPr>
        <w:fldChar w:fldCharType="separate" w:fldLock="0"/>
      </w:r>
      <w:r>
        <w:rPr>
          <w:rStyle w:val="Hyperlink.0"/>
          <w:rtl w:val="0"/>
          <w:lang w:val="pt-PT"/>
        </w:rPr>
        <w:t>http://dx.doi.org/10.1108/jeit.2000.00324bae.001</w:t>
      </w:r>
      <w:r>
        <w:rPr/>
        <w:fldChar w:fldCharType="end" w:fldLock="0"/>
      </w:r>
    </w:p>
    <w:p>
      <w:pPr>
        <w:pStyle w:val="Body"/>
        <w:spacing w:line="480" w:lineRule="auto"/>
        <w:rPr>
          <w:rStyle w:val="selectable"/>
          <w:rFonts w:ascii="Times New Roman" w:cs="Times New Roman" w:hAnsi="Times New Roman" w:eastAsia="Times New Roman"/>
          <w:b w:val="1"/>
          <w:bCs w:val="1"/>
          <w:sz w:val="24"/>
          <w:szCs w:val="24"/>
        </w:rPr>
      </w:pPr>
      <w:r>
        <w:rPr>
          <w:rStyle w:val="selectable"/>
          <w:rFonts w:ascii="Times New Roman" w:hAnsi="Times New Roman"/>
          <w:b w:val="1"/>
          <w:bCs w:val="1"/>
          <w:sz w:val="24"/>
          <w:szCs w:val="24"/>
          <w:rtl w:val="0"/>
          <w:lang w:val="en-US"/>
        </w:rPr>
        <w:t>Summary and relevance</w:t>
      </w:r>
    </w:p>
    <w:p>
      <w:pPr>
        <w:pStyle w:val="Body"/>
        <w:spacing w:line="480" w:lineRule="auto"/>
      </w:pPr>
      <w:r>
        <w:rPr>
          <w:rStyle w:val="selectable"/>
          <w:rFonts w:ascii="Times New Roman" w:hAnsi="Times New Roman"/>
          <w:sz w:val="24"/>
          <w:szCs w:val="24"/>
          <w:rtl w:val="0"/>
          <w:lang w:val="en-US"/>
        </w:rPr>
        <w:t>It shows the role of society, government and organizations in eradicating the sex assault at workplace. It gives methods that can be used to address the problem and limitation of each. Title VII of the law is also outlined and the area that requires reforms so as to protect the employees at workplace. Finally the author gives the problems that the patients go through and the main contributors to the menace.</w:t>
      </w:r>
    </w:p>
    <w:sectPr>
      <w:headerReference w:type="default" r:id="rId4"/>
      <w:headerReference w:type="even" r:id="rId5"/>
      <w:headerReference w:type="first" r:id="rId6"/>
      <w:footerReference w:type="default" r:id="rId7"/>
      <w:footerReference w:type="even" r:id="rId8"/>
      <w:footerReference w:type="first" r:id="rId9"/>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spacing w:line="480" w:lineRule="auto"/>
    </w:pPr>
    <w:r>
      <w:rPr>
        <w:rStyle w:val="selectable"/>
        <w:rFonts w:ascii="Times New Roman" w:hAnsi="Times New Roman"/>
        <w:sz w:val="24"/>
        <w:szCs w:val="24"/>
        <w:rtl w:val="0"/>
        <w:lang w:val="en-US"/>
      </w:rPr>
      <w:t xml:space="preserve">ANNOTATED BIBLIOGRAPHY: SEX ASSAULT AT WORKPLACE </w:t>
      <w:tab/>
    </w:r>
    <w:r>
      <w:rPr>
        <w:rStyle w:val="selectable"/>
        <w:rFonts w:ascii="Times New Roman" w:cs="Times New Roman" w:hAnsi="Times New Roman" w:eastAsia="Times New Roman"/>
        <w:sz w:val="24"/>
        <w:szCs w:val="24"/>
        <w:rtl w:val="0"/>
      </w:rPr>
      <w:fldChar w:fldCharType="begin" w:fldLock="0"/>
    </w:r>
    <w:r>
      <w:rPr>
        <w:rStyle w:val="selectable"/>
        <w:rFonts w:ascii="Times New Roman" w:cs="Times New Roman" w:hAnsi="Times New Roman" w:eastAsia="Times New Roman"/>
        <w:sz w:val="24"/>
        <w:szCs w:val="24"/>
        <w:rtl w:val="0"/>
      </w:rPr>
      <w:instrText xml:space="preserve"> PAGE </w:instrText>
    </w:r>
    <w:r>
      <w:rPr>
        <w:rStyle w:val="selectable"/>
        <w:rFonts w:ascii="Times New Roman" w:cs="Times New Roman" w:hAnsi="Times New Roman" w:eastAsia="Times New Roman"/>
        <w:sz w:val="24"/>
        <w:szCs w:val="24"/>
        <w:rtl w:val="0"/>
      </w:rPr>
      <w:fldChar w:fldCharType="separate" w:fldLock="0"/>
    </w:r>
    <w:r>
      <w:rPr>
        <w:rStyle w:val="selectable"/>
        <w:rFonts w:ascii="Times New Roman" w:cs="Times New Roman" w:hAnsi="Times New Roman" w:eastAsia="Times New Roman"/>
        <w:sz w:val="24"/>
        <w:szCs w:val="24"/>
        <w:rtl w:val="0"/>
      </w:rPr>
      <w:t>5</w:t>
    </w:r>
    <w:r>
      <w:rPr>
        <w:rStyle w:val="selectable"/>
        <w:rFonts w:ascii="Times New Roman" w:cs="Times New Roman" w:hAnsi="Times New Roman" w:eastAsia="Times New Roman"/>
        <w:sz w:val="24"/>
        <w:szCs w:val="24"/>
        <w:rtl w:val="0"/>
      </w:rPr>
      <w:fldChar w:fldCharType="end" w:fldLock="0"/>
    </w:r>
    <w:r>
      <w:rPr>
        <w:rStyle w:val="selectable"/>
        <w:rFonts w:ascii="Times New Roman" w:cs="Times New Roman" w:hAnsi="Times New Roman" w:eastAsia="Times New Roman"/>
        <w:sz w:val="24"/>
        <w:szCs w:val="24"/>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spacing w:line="480" w:lineRule="auto"/>
    </w:pPr>
    <w:r>
      <w:rPr>
        <w:rStyle w:val="selectable"/>
        <w:rFonts w:ascii="Times New Roman" w:hAnsi="Times New Roman"/>
        <w:sz w:val="24"/>
        <w:szCs w:val="24"/>
        <w:rtl w:val="0"/>
        <w:lang w:val="en-US"/>
      </w:rPr>
      <w:t xml:space="preserve">ANNOTATED BIBLIOGRAPHY: SEX ASSAULT AT WORKPLACE </w:t>
      <w:tab/>
    </w:r>
    <w:r>
      <w:rPr>
        <w:rStyle w:val="selectable"/>
        <w:rFonts w:ascii="Times New Roman" w:cs="Times New Roman" w:hAnsi="Times New Roman" w:eastAsia="Times New Roman"/>
        <w:sz w:val="24"/>
        <w:szCs w:val="24"/>
        <w:rtl w:val="0"/>
      </w:rPr>
      <w:fldChar w:fldCharType="begin" w:fldLock="0"/>
    </w:r>
    <w:r>
      <w:rPr>
        <w:rStyle w:val="selectable"/>
        <w:rFonts w:ascii="Times New Roman" w:cs="Times New Roman" w:hAnsi="Times New Roman" w:eastAsia="Times New Roman"/>
        <w:sz w:val="24"/>
        <w:szCs w:val="24"/>
        <w:rtl w:val="0"/>
      </w:rPr>
      <w:instrText xml:space="preserve"> PAGE </w:instrText>
    </w:r>
    <w:r>
      <w:rPr>
        <w:rStyle w:val="selectable"/>
        <w:rFonts w:ascii="Times New Roman" w:cs="Times New Roman" w:hAnsi="Times New Roman" w:eastAsia="Times New Roman"/>
        <w:sz w:val="24"/>
        <w:szCs w:val="24"/>
        <w:rtl w:val="0"/>
      </w:rPr>
      <w:fldChar w:fldCharType="separate" w:fldLock="0"/>
    </w:r>
    <w:r>
      <w:rPr>
        <w:rStyle w:val="selectable"/>
        <w:rFonts w:ascii="Times New Roman" w:cs="Times New Roman" w:hAnsi="Times New Roman" w:eastAsia="Times New Roman"/>
        <w:sz w:val="24"/>
        <w:szCs w:val="24"/>
        <w:rtl w:val="0"/>
      </w:rPr>
      <w:t>4</w:t>
    </w:r>
    <w:r>
      <w:rPr>
        <w:rStyle w:val="selectable"/>
        <w:rFonts w:ascii="Times New Roman" w:cs="Times New Roman" w:hAnsi="Times New Roman" w:eastAsia="Times New Roman"/>
        <w:sz w:val="24"/>
        <w:szCs w:val="24"/>
        <w:rtl w:val="0"/>
      </w:rPr>
      <w:fldChar w:fldCharType="end" w:fldLock="0"/>
    </w:r>
    <w:r>
      <w:rPr>
        <w:rStyle w:val="selectable"/>
        <w:rFonts w:ascii="Times New Roman" w:cs="Times New Roman" w:hAnsi="Times New Roman" w:eastAsia="Times New Roman"/>
        <w:sz w:val="24"/>
        <w:szCs w:val="24"/>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spacing w:line="480" w:lineRule="auto"/>
    </w:pPr>
    <w:r>
      <w:rPr>
        <w:rStyle w:val="selectable"/>
        <w:rFonts w:ascii="Times New Roman" w:cs="Times New Roman" w:hAnsi="Times New Roman" w:eastAsia="Times New Roman"/>
        <w:sz w:val="24"/>
        <w:szCs w:val="24"/>
      </w:rPr>
      <w:tab/>
    </w:r>
    <w:r>
      <w:rPr>
        <w:rStyle w:val="selectable"/>
        <w:rFonts w:ascii="Times New Roman" w:cs="Times New Roman" w:hAnsi="Times New Roman" w:eastAsia="Times New Roman"/>
        <w:sz w:val="24"/>
        <w:szCs w:val="24"/>
        <w:rtl w:val="0"/>
      </w:rPr>
      <w:fldChar w:fldCharType="begin" w:fldLock="0"/>
    </w:r>
    <w:r>
      <w:rPr>
        <w:rStyle w:val="selectable"/>
        <w:rFonts w:ascii="Times New Roman" w:cs="Times New Roman" w:hAnsi="Times New Roman" w:eastAsia="Times New Roman"/>
        <w:sz w:val="24"/>
        <w:szCs w:val="24"/>
        <w:rtl w:val="0"/>
      </w:rPr>
      <w:instrText xml:space="preserve"> PAGE </w:instrText>
    </w:r>
    <w:r>
      <w:rPr>
        <w:rStyle w:val="selectable"/>
        <w:rFonts w:ascii="Times New Roman" w:cs="Times New Roman" w:hAnsi="Times New Roman" w:eastAsia="Times New Roman"/>
        <w:sz w:val="24"/>
        <w:szCs w:val="24"/>
        <w:rtl w:val="0"/>
      </w:rPr>
      <w:fldChar w:fldCharType="separate" w:fldLock="0"/>
    </w:r>
    <w:r>
      <w:rPr>
        <w:rStyle w:val="selectable"/>
        <w:rFonts w:ascii="Times New Roman" w:cs="Times New Roman" w:hAnsi="Times New Roman" w:eastAsia="Times New Roman"/>
        <w:sz w:val="24"/>
        <w:szCs w:val="24"/>
        <w:rtl w:val="0"/>
      </w:rPr>
      <w:t>1</w:t>
    </w:r>
    <w:r>
      <w:rPr>
        <w:rStyle w:val="selectable"/>
        <w:rFonts w:ascii="Times New Roman" w:cs="Times New Roman" w:hAnsi="Times New Roman" w:eastAsia="Times New Roman"/>
        <w:sz w:val="24"/>
        <w:szCs w:val="24"/>
        <w:rtl w:val="0"/>
      </w:rPr>
      <w:fldChar w:fldCharType="end" w:fldLock="0"/>
    </w:r>
    <w:r>
      <w:rPr>
        <w:rStyle w:val="selectable"/>
        <w:rFonts w:ascii="Times New Roman" w:cs="Times New Roman" w:hAnsi="Times New Roman" w:eastAsia="Times New Roman"/>
        <w:sz w:val="24"/>
        <w:szCs w:val="24"/>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selectable">
    <w:name w:val="selectable"/>
    <w:rPr>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Link">
    <w:name w:val="Link"/>
    <w:rPr>
      <w:color w:val="0000ff"/>
      <w:u w:val="single" w:color="0000ff"/>
    </w:rPr>
  </w:style>
  <w:style w:type="character" w:styleId="Hyperlink.0">
    <w:name w:val="Hyperlink.0"/>
    <w:basedOn w:val="Link"/>
    <w:next w:val="Hyperlink.0"/>
    <w:rPr>
      <w:rFonts w:ascii="Times New Roman" w:cs="Times New Roman" w:hAnsi="Times New Roman" w:eastAsia="Times New Roman"/>
      <w:sz w:val="24"/>
      <w:szCs w:val="24"/>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